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99" w:rsidRPr="00415D84" w:rsidRDefault="00F72999" w:rsidP="00F72999">
      <w:pPr>
        <w:spacing w:after="120"/>
        <w:ind w:right="-344"/>
        <w:jc w:val="right"/>
        <w:rPr>
          <w:sz w:val="20"/>
          <w:u w:val="single"/>
        </w:rPr>
      </w:pPr>
      <w:bookmarkStart w:id="0" w:name="_GoBack"/>
      <w:bookmarkEnd w:id="0"/>
      <w:r w:rsidRPr="00415D84">
        <w:rPr>
          <w:sz w:val="20"/>
          <w:u w:val="single"/>
        </w:rPr>
        <w:t>Załącznik nr 1 do Zarzą</w:t>
      </w:r>
      <w:r>
        <w:rPr>
          <w:sz w:val="20"/>
          <w:u w:val="single"/>
        </w:rPr>
        <w:t>dzenia Rektora Nr R/Z.0201-22</w:t>
      </w:r>
      <w:r w:rsidRPr="00415D84">
        <w:rPr>
          <w:sz w:val="20"/>
          <w:u w:val="single"/>
        </w:rPr>
        <w:t>/2020</w:t>
      </w:r>
    </w:p>
    <w:p w:rsidR="00F72999" w:rsidRDefault="00F72999" w:rsidP="00F72999">
      <w:pPr>
        <w:pStyle w:val="Tytu"/>
        <w:spacing w:line="240" w:lineRule="auto"/>
        <w:rPr>
          <w:rFonts w:ascii="Times New Roman" w:hAnsi="Times New Roman"/>
          <w:spacing w:val="40"/>
          <w:sz w:val="24"/>
          <w:szCs w:val="24"/>
        </w:rPr>
      </w:pPr>
    </w:p>
    <w:p w:rsidR="00F72999" w:rsidRDefault="00F72999" w:rsidP="00F72999">
      <w:pPr>
        <w:pStyle w:val="Tytu"/>
        <w:spacing w:line="240" w:lineRule="auto"/>
        <w:rPr>
          <w:rFonts w:ascii="Times New Roman" w:hAnsi="Times New Roman"/>
          <w:spacing w:val="40"/>
          <w:sz w:val="24"/>
          <w:szCs w:val="24"/>
        </w:rPr>
      </w:pPr>
    </w:p>
    <w:p w:rsidR="003B44E4" w:rsidRPr="000200A1" w:rsidRDefault="003B44E4" w:rsidP="00F72999">
      <w:pPr>
        <w:pStyle w:val="Tytu"/>
        <w:spacing w:line="240" w:lineRule="auto"/>
        <w:rPr>
          <w:rFonts w:ascii="Times New Roman" w:hAnsi="Times New Roman"/>
          <w:spacing w:val="40"/>
          <w:sz w:val="24"/>
          <w:szCs w:val="24"/>
        </w:rPr>
      </w:pPr>
      <w:r w:rsidRPr="000200A1">
        <w:rPr>
          <w:rFonts w:ascii="Times New Roman" w:hAnsi="Times New Roman"/>
          <w:spacing w:val="40"/>
          <w:sz w:val="24"/>
          <w:szCs w:val="24"/>
        </w:rPr>
        <w:t>Regulamin</w:t>
      </w:r>
    </w:p>
    <w:p w:rsidR="00E06457" w:rsidRPr="000200A1" w:rsidRDefault="003761BD" w:rsidP="00F72999">
      <w:pPr>
        <w:jc w:val="center"/>
        <w:rPr>
          <w:b/>
          <w:szCs w:val="24"/>
        </w:rPr>
      </w:pPr>
      <w:r w:rsidRPr="000200A1">
        <w:rPr>
          <w:b/>
          <w:szCs w:val="24"/>
        </w:rPr>
        <w:t>nadawania</w:t>
      </w:r>
      <w:r w:rsidR="00E06457" w:rsidRPr="000200A1">
        <w:rPr>
          <w:b/>
          <w:szCs w:val="24"/>
        </w:rPr>
        <w:t xml:space="preserve"> tytułu doktora honoris causa</w:t>
      </w:r>
    </w:p>
    <w:p w:rsidR="00E06457" w:rsidRPr="000200A1" w:rsidRDefault="007D33BE" w:rsidP="00F72999">
      <w:pPr>
        <w:pStyle w:val="Nagwek1"/>
        <w:spacing w:line="240" w:lineRule="auto"/>
        <w:rPr>
          <w:sz w:val="24"/>
          <w:szCs w:val="24"/>
        </w:rPr>
      </w:pPr>
      <w:r w:rsidRPr="000200A1">
        <w:rPr>
          <w:sz w:val="24"/>
          <w:szCs w:val="24"/>
        </w:rPr>
        <w:t>Uniwersytet</w:t>
      </w:r>
      <w:r w:rsidR="007853FC" w:rsidRPr="000200A1">
        <w:rPr>
          <w:sz w:val="24"/>
          <w:szCs w:val="24"/>
        </w:rPr>
        <w:t>u Pedagogicznego</w:t>
      </w:r>
      <w:r w:rsidR="00E06457" w:rsidRPr="000200A1">
        <w:rPr>
          <w:sz w:val="24"/>
          <w:szCs w:val="24"/>
        </w:rPr>
        <w:t xml:space="preserve"> im. Komisji Edukacji Narodowej w Krakowie</w:t>
      </w:r>
    </w:p>
    <w:p w:rsidR="00E06457" w:rsidRDefault="00E06457" w:rsidP="00F72999">
      <w:pPr>
        <w:rPr>
          <w:szCs w:val="24"/>
        </w:rPr>
      </w:pPr>
    </w:p>
    <w:p w:rsidR="00F72999" w:rsidRPr="000200A1" w:rsidRDefault="00F72999" w:rsidP="00F72999">
      <w:pPr>
        <w:rPr>
          <w:szCs w:val="24"/>
        </w:rPr>
      </w:pPr>
    </w:p>
    <w:p w:rsidR="007853FC" w:rsidRPr="000200A1" w:rsidRDefault="007853FC" w:rsidP="00F72999">
      <w:pPr>
        <w:numPr>
          <w:ilvl w:val="0"/>
          <w:numId w:val="1"/>
        </w:numPr>
        <w:ind w:left="426" w:hanging="425"/>
        <w:jc w:val="both"/>
        <w:rPr>
          <w:szCs w:val="24"/>
        </w:rPr>
      </w:pPr>
      <w:r w:rsidRPr="000200A1">
        <w:rPr>
          <w:szCs w:val="24"/>
        </w:rPr>
        <w:t>Tytuł doktora</w:t>
      </w:r>
      <w:r w:rsidR="00E06457" w:rsidRPr="000200A1">
        <w:rPr>
          <w:szCs w:val="24"/>
        </w:rPr>
        <w:t xml:space="preserve"> honoris causa </w:t>
      </w:r>
      <w:r w:rsidRPr="000200A1">
        <w:rPr>
          <w:szCs w:val="24"/>
        </w:rPr>
        <w:t>Uniwersytetu Pedagogicznego im. Komisji Edukacji Narodowej w Krakowie jest najwyższym wyróżnieniem</w:t>
      </w:r>
      <w:r w:rsidR="008C408E" w:rsidRPr="000200A1">
        <w:rPr>
          <w:szCs w:val="24"/>
        </w:rPr>
        <w:t xml:space="preserve"> akademickim</w:t>
      </w:r>
      <w:r w:rsidRPr="000200A1">
        <w:rPr>
          <w:szCs w:val="24"/>
        </w:rPr>
        <w:t>, które może nadać Senat</w:t>
      </w:r>
      <w:r w:rsidR="00DD3370" w:rsidRPr="000200A1">
        <w:rPr>
          <w:szCs w:val="24"/>
        </w:rPr>
        <w:t xml:space="preserve"> Uczelni</w:t>
      </w:r>
      <w:r w:rsidRPr="000200A1">
        <w:rPr>
          <w:szCs w:val="24"/>
        </w:rPr>
        <w:t xml:space="preserve"> osobom </w:t>
      </w:r>
      <w:r w:rsidR="007D33BE" w:rsidRPr="000200A1">
        <w:rPr>
          <w:szCs w:val="24"/>
        </w:rPr>
        <w:t>szczególnie zasłużonym dla rozwoju nauki, oświaty, kultury lub</w:t>
      </w:r>
      <w:r w:rsidR="004F6158">
        <w:rPr>
          <w:szCs w:val="24"/>
        </w:rPr>
        <w:t> </w:t>
      </w:r>
      <w:r w:rsidR="007D33BE" w:rsidRPr="000200A1">
        <w:rPr>
          <w:szCs w:val="24"/>
        </w:rPr>
        <w:t>życia społecznego.</w:t>
      </w:r>
      <w:r w:rsidR="00BF2FC1" w:rsidRPr="000200A1">
        <w:rPr>
          <w:szCs w:val="24"/>
        </w:rPr>
        <w:t xml:space="preserve"> </w:t>
      </w:r>
    </w:p>
    <w:p w:rsidR="007853FC" w:rsidRPr="000200A1" w:rsidRDefault="00E06457" w:rsidP="00F72999">
      <w:pPr>
        <w:numPr>
          <w:ilvl w:val="0"/>
          <w:numId w:val="1"/>
        </w:numPr>
        <w:ind w:left="426" w:hanging="425"/>
        <w:jc w:val="both"/>
        <w:rPr>
          <w:szCs w:val="24"/>
        </w:rPr>
      </w:pPr>
      <w:r w:rsidRPr="000200A1">
        <w:rPr>
          <w:szCs w:val="24"/>
        </w:rPr>
        <w:t>W</w:t>
      </w:r>
      <w:r w:rsidR="00E001C2" w:rsidRPr="000200A1">
        <w:rPr>
          <w:szCs w:val="24"/>
        </w:rPr>
        <w:t> </w:t>
      </w:r>
      <w:r w:rsidRPr="000200A1">
        <w:rPr>
          <w:szCs w:val="24"/>
        </w:rPr>
        <w:t>przypadku osób będących obywatelami innych państw należy wykazać ich związki z</w:t>
      </w:r>
      <w:r w:rsidR="007853FC" w:rsidRPr="000200A1">
        <w:rPr>
          <w:szCs w:val="24"/>
        </w:rPr>
        <w:t> polską nauką</w:t>
      </w:r>
      <w:r w:rsidRPr="000200A1">
        <w:rPr>
          <w:szCs w:val="24"/>
        </w:rPr>
        <w:t xml:space="preserve"> </w:t>
      </w:r>
      <w:r w:rsidR="00DD3370" w:rsidRPr="000200A1">
        <w:rPr>
          <w:szCs w:val="24"/>
        </w:rPr>
        <w:t>i kulturą i</w:t>
      </w:r>
      <w:r w:rsidRPr="000200A1">
        <w:rPr>
          <w:szCs w:val="24"/>
        </w:rPr>
        <w:t xml:space="preserve"> z </w:t>
      </w:r>
      <w:r w:rsidR="00BF2FC1" w:rsidRPr="000200A1">
        <w:rPr>
          <w:szCs w:val="24"/>
        </w:rPr>
        <w:t>Uniwersytetem Pedagogicznym</w:t>
      </w:r>
      <w:r w:rsidR="007853FC" w:rsidRPr="000200A1">
        <w:rPr>
          <w:szCs w:val="24"/>
        </w:rPr>
        <w:t xml:space="preserve"> w </w:t>
      </w:r>
      <w:r w:rsidRPr="000200A1">
        <w:rPr>
          <w:szCs w:val="24"/>
        </w:rPr>
        <w:t>Krakowie.</w:t>
      </w:r>
    </w:p>
    <w:p w:rsidR="007853FC" w:rsidRPr="000200A1" w:rsidRDefault="00DD3370" w:rsidP="00F72999">
      <w:pPr>
        <w:numPr>
          <w:ilvl w:val="0"/>
          <w:numId w:val="1"/>
        </w:numPr>
        <w:ind w:left="426" w:hanging="425"/>
        <w:jc w:val="both"/>
        <w:rPr>
          <w:szCs w:val="24"/>
        </w:rPr>
      </w:pPr>
      <w:r w:rsidRPr="000200A1">
        <w:rPr>
          <w:szCs w:val="24"/>
        </w:rPr>
        <w:t>Wniosek o nadanie t</w:t>
      </w:r>
      <w:r w:rsidR="007853FC" w:rsidRPr="000200A1">
        <w:rPr>
          <w:szCs w:val="24"/>
        </w:rPr>
        <w:t>ytuł</w:t>
      </w:r>
      <w:r w:rsidRPr="000200A1">
        <w:rPr>
          <w:szCs w:val="24"/>
        </w:rPr>
        <w:t>u</w:t>
      </w:r>
      <w:r w:rsidR="007853FC" w:rsidRPr="000200A1">
        <w:rPr>
          <w:szCs w:val="24"/>
        </w:rPr>
        <w:t xml:space="preserve"> doktora honoris causa </w:t>
      </w:r>
      <w:r w:rsidRPr="000200A1">
        <w:rPr>
          <w:szCs w:val="24"/>
        </w:rPr>
        <w:t xml:space="preserve">mogą składać: rada instytutu bądź rada dyscypliny. </w:t>
      </w:r>
      <w:r w:rsidR="00A9408D" w:rsidRPr="000200A1">
        <w:rPr>
          <w:szCs w:val="24"/>
        </w:rPr>
        <w:t xml:space="preserve">Wniosek powinien być zaopiniowany przez prezydium właściwej dziedziny. </w:t>
      </w:r>
    </w:p>
    <w:p w:rsidR="00BF2FC1" w:rsidRPr="000200A1" w:rsidRDefault="00112C25" w:rsidP="00F72999">
      <w:pPr>
        <w:numPr>
          <w:ilvl w:val="0"/>
          <w:numId w:val="1"/>
        </w:numPr>
        <w:ind w:left="426" w:hanging="425"/>
        <w:jc w:val="both"/>
        <w:rPr>
          <w:szCs w:val="24"/>
        </w:rPr>
      </w:pPr>
      <w:r w:rsidRPr="000200A1">
        <w:rPr>
          <w:szCs w:val="24"/>
        </w:rPr>
        <w:t>Procedurę nadania tytułu doktora honoris causa</w:t>
      </w:r>
      <w:r w:rsidR="00E001C2" w:rsidRPr="000200A1">
        <w:rPr>
          <w:szCs w:val="24"/>
        </w:rPr>
        <w:t xml:space="preserve"> rozpoczyna złożenie przez radę instytutu lub radę dyscypliny wniosku do Konwentu Godności Honorowy</w:t>
      </w:r>
      <w:r w:rsidR="00A9408D" w:rsidRPr="000200A1">
        <w:rPr>
          <w:szCs w:val="24"/>
        </w:rPr>
        <w:t>ch o wydanie opinii w</w:t>
      </w:r>
      <w:r w:rsidR="004F6158">
        <w:rPr>
          <w:szCs w:val="24"/>
        </w:rPr>
        <w:t> </w:t>
      </w:r>
      <w:r w:rsidR="00A9408D" w:rsidRPr="000200A1">
        <w:rPr>
          <w:szCs w:val="24"/>
        </w:rPr>
        <w:t>sprawie zasadności wniosku</w:t>
      </w:r>
      <w:r w:rsidR="00E001C2" w:rsidRPr="000200A1">
        <w:rPr>
          <w:szCs w:val="24"/>
        </w:rPr>
        <w:t>.</w:t>
      </w:r>
      <w:r w:rsidR="007E00B9" w:rsidRPr="000200A1">
        <w:rPr>
          <w:szCs w:val="24"/>
        </w:rPr>
        <w:t xml:space="preserve"> Wniosek powinien zawierać:</w:t>
      </w:r>
    </w:p>
    <w:p w:rsidR="007E00B9" w:rsidRPr="000200A1" w:rsidRDefault="002E748F" w:rsidP="00F72999">
      <w:pPr>
        <w:pStyle w:val="Akapitzlist"/>
        <w:numPr>
          <w:ilvl w:val="0"/>
          <w:numId w:val="7"/>
        </w:numPr>
        <w:ind w:left="709" w:hanging="283"/>
        <w:rPr>
          <w:szCs w:val="24"/>
        </w:rPr>
      </w:pPr>
      <w:r w:rsidRPr="000200A1">
        <w:rPr>
          <w:szCs w:val="24"/>
        </w:rPr>
        <w:t>ży</w:t>
      </w:r>
      <w:r w:rsidR="007E00B9" w:rsidRPr="000200A1">
        <w:rPr>
          <w:szCs w:val="24"/>
        </w:rPr>
        <w:t>ciorys kandydata do tytułu honorowego ze szczególnym uwzględnieniem działalności naukowej, dydaktycznej i zawodowej,</w:t>
      </w:r>
    </w:p>
    <w:p w:rsidR="007E00B9" w:rsidRPr="000200A1" w:rsidRDefault="002E748F" w:rsidP="00F72999">
      <w:pPr>
        <w:pStyle w:val="Akapitzlist"/>
        <w:numPr>
          <w:ilvl w:val="0"/>
          <w:numId w:val="7"/>
        </w:numPr>
        <w:ind w:left="709" w:hanging="283"/>
        <w:rPr>
          <w:szCs w:val="24"/>
        </w:rPr>
      </w:pPr>
      <w:r w:rsidRPr="000200A1">
        <w:rPr>
          <w:szCs w:val="24"/>
        </w:rPr>
        <w:t>w</w:t>
      </w:r>
      <w:r w:rsidR="007E00B9" w:rsidRPr="000200A1">
        <w:rPr>
          <w:szCs w:val="24"/>
        </w:rPr>
        <w:t>ykaz osiągnięć</w:t>
      </w:r>
      <w:r w:rsidRPr="000200A1">
        <w:rPr>
          <w:szCs w:val="24"/>
        </w:rPr>
        <w:t xml:space="preserve"> naukowych i dydaktycznych,</w:t>
      </w:r>
    </w:p>
    <w:p w:rsidR="002E748F" w:rsidRPr="000200A1" w:rsidRDefault="002E748F" w:rsidP="00F72999">
      <w:pPr>
        <w:pStyle w:val="Akapitzlist"/>
        <w:numPr>
          <w:ilvl w:val="0"/>
          <w:numId w:val="7"/>
        </w:numPr>
        <w:ind w:left="709" w:hanging="283"/>
        <w:rPr>
          <w:szCs w:val="24"/>
        </w:rPr>
      </w:pPr>
      <w:r w:rsidRPr="000200A1">
        <w:rPr>
          <w:szCs w:val="24"/>
        </w:rPr>
        <w:t>uzasadnienie wniosku o nadanie tytułu doktora honoris causa.</w:t>
      </w:r>
    </w:p>
    <w:p w:rsidR="001871FE" w:rsidRPr="000200A1" w:rsidRDefault="002F767F" w:rsidP="00F72999">
      <w:pPr>
        <w:pStyle w:val="Akapitzlist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color w:val="000000"/>
          <w:szCs w:val="24"/>
        </w:rPr>
        <w:t xml:space="preserve">Opinię </w:t>
      </w:r>
      <w:r w:rsidR="00A9408D" w:rsidRPr="000200A1">
        <w:rPr>
          <w:color w:val="000000"/>
          <w:szCs w:val="24"/>
        </w:rPr>
        <w:t>Konwent</w:t>
      </w:r>
      <w:r w:rsidRPr="000200A1">
        <w:rPr>
          <w:color w:val="000000"/>
          <w:szCs w:val="24"/>
        </w:rPr>
        <w:t>u</w:t>
      </w:r>
      <w:r w:rsidR="00A9408D" w:rsidRPr="000200A1">
        <w:rPr>
          <w:color w:val="000000"/>
          <w:szCs w:val="24"/>
        </w:rPr>
        <w:t xml:space="preserve"> Godności Honorowych</w:t>
      </w:r>
      <w:r w:rsidRPr="000200A1">
        <w:rPr>
          <w:color w:val="000000"/>
          <w:szCs w:val="24"/>
        </w:rPr>
        <w:t xml:space="preserve">, Rektor – jako przewodniczący tego gremium – przekazuje właściwej radzie instytutu lub radzie dyscypliny, z prośbą o przygotowanie wniosku w sprawie powołania promotora i recenzentów w przewodzie doktoratu honoris causa. </w:t>
      </w:r>
      <w:r w:rsidR="00A9408D" w:rsidRPr="000200A1">
        <w:rPr>
          <w:color w:val="000000"/>
          <w:szCs w:val="24"/>
        </w:rPr>
        <w:t xml:space="preserve"> </w:t>
      </w:r>
    </w:p>
    <w:p w:rsidR="00FE4E8E" w:rsidRPr="000200A1" w:rsidRDefault="00FE4E8E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 xml:space="preserve">Promotora </w:t>
      </w:r>
      <w:r w:rsidR="002F767F" w:rsidRPr="000200A1">
        <w:rPr>
          <w:szCs w:val="24"/>
        </w:rPr>
        <w:t xml:space="preserve">przewodu </w:t>
      </w:r>
      <w:r w:rsidRPr="000200A1">
        <w:rPr>
          <w:szCs w:val="24"/>
        </w:rPr>
        <w:t>i</w:t>
      </w:r>
      <w:r w:rsidR="002F767F" w:rsidRPr="000200A1">
        <w:rPr>
          <w:szCs w:val="24"/>
        </w:rPr>
        <w:t xml:space="preserve"> co najmniej dwóch</w:t>
      </w:r>
      <w:r w:rsidRPr="000200A1">
        <w:rPr>
          <w:szCs w:val="24"/>
        </w:rPr>
        <w:t xml:space="preserve"> recenzentów</w:t>
      </w:r>
      <w:r w:rsidR="009C44BD" w:rsidRPr="000200A1">
        <w:rPr>
          <w:szCs w:val="24"/>
        </w:rPr>
        <w:t xml:space="preserve"> </w:t>
      </w:r>
      <w:r w:rsidRPr="000200A1">
        <w:rPr>
          <w:szCs w:val="24"/>
        </w:rPr>
        <w:t xml:space="preserve">powołuje Senat na wniosek rady instytutu lub rady dyscypliny. </w:t>
      </w:r>
    </w:p>
    <w:p w:rsidR="009C44BD" w:rsidRPr="000200A1" w:rsidRDefault="00FE4E8E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 xml:space="preserve">Promotorem przewodu jest osoba posiadająca tytuł naukowy lub stopień doktora habilitowanego, będąca pracownikiem Uczelni. W sytuacjach uzasadnionych specjalnością kandydata do tytułu doktora honoris causa, na promotora </w:t>
      </w:r>
      <w:r w:rsidR="00DD3370" w:rsidRPr="000200A1">
        <w:rPr>
          <w:szCs w:val="24"/>
        </w:rPr>
        <w:t>może zostać powołana</w:t>
      </w:r>
      <w:r w:rsidRPr="000200A1">
        <w:rPr>
          <w:szCs w:val="24"/>
        </w:rPr>
        <w:t xml:space="preserve"> osoba spoza Uczelni. </w:t>
      </w:r>
    </w:p>
    <w:p w:rsidR="00FE4E8E" w:rsidRPr="000200A1" w:rsidRDefault="009C44BD" w:rsidP="00F72999">
      <w:pPr>
        <w:numPr>
          <w:ilvl w:val="0"/>
          <w:numId w:val="1"/>
        </w:numPr>
        <w:ind w:left="426" w:hanging="426"/>
        <w:jc w:val="both"/>
        <w:rPr>
          <w:b/>
          <w:i/>
          <w:szCs w:val="24"/>
        </w:rPr>
      </w:pPr>
      <w:r w:rsidRPr="000200A1">
        <w:rPr>
          <w:szCs w:val="24"/>
        </w:rPr>
        <w:t xml:space="preserve">Recenzentami przewodu </w:t>
      </w:r>
      <w:r w:rsidR="00CA01C1" w:rsidRPr="000200A1">
        <w:rPr>
          <w:szCs w:val="24"/>
        </w:rPr>
        <w:t>powinni być wybitni uczeni, specjaliści w dziedzinie reprezentowanej przez kandydata do tytułu.</w:t>
      </w:r>
      <w:r w:rsidR="00FE4E8E" w:rsidRPr="000200A1">
        <w:rPr>
          <w:b/>
          <w:i/>
          <w:szCs w:val="24"/>
        </w:rPr>
        <w:t xml:space="preserve"> </w:t>
      </w:r>
    </w:p>
    <w:p w:rsidR="002F767F" w:rsidRPr="000200A1" w:rsidRDefault="002F767F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 xml:space="preserve">Po </w:t>
      </w:r>
      <w:r w:rsidR="00B322B3" w:rsidRPr="000200A1">
        <w:rPr>
          <w:szCs w:val="24"/>
        </w:rPr>
        <w:t xml:space="preserve">otrzymaniu wszystkich recenzji </w:t>
      </w:r>
      <w:r w:rsidR="000B47C9" w:rsidRPr="000200A1">
        <w:rPr>
          <w:szCs w:val="24"/>
        </w:rPr>
        <w:t xml:space="preserve">Rektor </w:t>
      </w:r>
      <w:r w:rsidR="00B322B3" w:rsidRPr="000200A1">
        <w:rPr>
          <w:szCs w:val="24"/>
        </w:rPr>
        <w:t xml:space="preserve">przedkłada </w:t>
      </w:r>
      <w:r w:rsidR="000B47C9" w:rsidRPr="000200A1">
        <w:rPr>
          <w:szCs w:val="24"/>
        </w:rPr>
        <w:t xml:space="preserve">Senatowi </w:t>
      </w:r>
      <w:r w:rsidR="00B322B3" w:rsidRPr="000200A1">
        <w:rPr>
          <w:szCs w:val="24"/>
        </w:rPr>
        <w:t>wniosek o nadanie tytułu doktora honoris causa.</w:t>
      </w:r>
    </w:p>
    <w:p w:rsidR="00E06457" w:rsidRPr="000200A1" w:rsidRDefault="00E06457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>W głosowaniu nad nadaniem tytułu</w:t>
      </w:r>
      <w:r w:rsidR="008F00DC" w:rsidRPr="000200A1">
        <w:rPr>
          <w:szCs w:val="24"/>
        </w:rPr>
        <w:t xml:space="preserve"> doktora honoris </w:t>
      </w:r>
      <w:r w:rsidR="00CA01C1" w:rsidRPr="000200A1">
        <w:rPr>
          <w:szCs w:val="24"/>
        </w:rPr>
        <w:t>c</w:t>
      </w:r>
      <w:r w:rsidR="008F00DC" w:rsidRPr="000200A1">
        <w:rPr>
          <w:szCs w:val="24"/>
        </w:rPr>
        <w:t>ausa</w:t>
      </w:r>
      <w:r w:rsidRPr="000200A1">
        <w:rPr>
          <w:szCs w:val="24"/>
        </w:rPr>
        <w:t xml:space="preserve"> biorą udział wszyscy członkowie Senatu z głosem stanowiącym uczestniczący w posiedzeniu.</w:t>
      </w:r>
      <w:r w:rsidR="00E001C2" w:rsidRPr="000200A1">
        <w:rPr>
          <w:szCs w:val="24"/>
        </w:rPr>
        <w:t xml:space="preserve"> Głosowanie jest</w:t>
      </w:r>
      <w:r w:rsidR="004F6158">
        <w:rPr>
          <w:szCs w:val="24"/>
        </w:rPr>
        <w:t> </w:t>
      </w:r>
      <w:r w:rsidR="00E001C2" w:rsidRPr="000200A1">
        <w:rPr>
          <w:szCs w:val="24"/>
        </w:rPr>
        <w:t>tajne.</w:t>
      </w:r>
    </w:p>
    <w:p w:rsidR="001871FE" w:rsidRPr="000200A1" w:rsidRDefault="00E06457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>Uroczystość nadania tytułu doktora honoris causa odbywa</w:t>
      </w:r>
      <w:r w:rsidR="00DD3370" w:rsidRPr="000200A1">
        <w:rPr>
          <w:szCs w:val="24"/>
        </w:rPr>
        <w:t xml:space="preserve"> się zgodnie z postanowieniami S</w:t>
      </w:r>
      <w:r w:rsidRPr="000200A1">
        <w:rPr>
          <w:szCs w:val="24"/>
        </w:rPr>
        <w:t>tatutu.</w:t>
      </w:r>
    </w:p>
    <w:p w:rsidR="00E06457" w:rsidRPr="000200A1" w:rsidRDefault="00E06457" w:rsidP="00F72999">
      <w:pPr>
        <w:numPr>
          <w:ilvl w:val="0"/>
          <w:numId w:val="1"/>
        </w:numPr>
        <w:ind w:left="426" w:hanging="426"/>
        <w:jc w:val="both"/>
        <w:rPr>
          <w:szCs w:val="24"/>
        </w:rPr>
      </w:pPr>
      <w:r w:rsidRPr="000200A1">
        <w:rPr>
          <w:szCs w:val="24"/>
        </w:rPr>
        <w:t xml:space="preserve">Organizację czynności administracyjnych związanych z nadaniem doktoratu i jego wręczeniem oraz rejestr osób prowadzi </w:t>
      </w:r>
      <w:r w:rsidR="00FE4E8E" w:rsidRPr="000200A1">
        <w:rPr>
          <w:szCs w:val="24"/>
        </w:rPr>
        <w:t>Biuro R</w:t>
      </w:r>
      <w:r w:rsidR="001871FE" w:rsidRPr="000200A1">
        <w:rPr>
          <w:szCs w:val="24"/>
        </w:rPr>
        <w:t>e</w:t>
      </w:r>
      <w:r w:rsidR="00FE4E8E" w:rsidRPr="000200A1">
        <w:rPr>
          <w:szCs w:val="24"/>
        </w:rPr>
        <w:t>ktora</w:t>
      </w:r>
      <w:r w:rsidRPr="000200A1">
        <w:rPr>
          <w:szCs w:val="24"/>
        </w:rPr>
        <w:t>.</w:t>
      </w:r>
    </w:p>
    <w:p w:rsidR="008C408E" w:rsidRPr="000200A1" w:rsidRDefault="008C408E" w:rsidP="00F72999">
      <w:pPr>
        <w:rPr>
          <w:szCs w:val="24"/>
        </w:rPr>
      </w:pPr>
    </w:p>
    <w:sectPr w:rsidR="008C408E" w:rsidRPr="000200A1" w:rsidSect="004F6158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4D" w:rsidRDefault="00707D4D" w:rsidP="00A76069">
      <w:r>
        <w:separator/>
      </w:r>
    </w:p>
  </w:endnote>
  <w:endnote w:type="continuationSeparator" w:id="0">
    <w:p w:rsidR="00707D4D" w:rsidRDefault="00707D4D" w:rsidP="00A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69" w:rsidRDefault="00A7606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200A1">
      <w:rPr>
        <w:noProof/>
      </w:rPr>
      <w:t>2</w:t>
    </w:r>
    <w:r>
      <w:fldChar w:fldCharType="end"/>
    </w:r>
  </w:p>
  <w:p w:rsidR="00A76069" w:rsidRDefault="00A76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4D" w:rsidRDefault="00707D4D" w:rsidP="00A76069">
      <w:r>
        <w:separator/>
      </w:r>
    </w:p>
  </w:footnote>
  <w:footnote w:type="continuationSeparator" w:id="0">
    <w:p w:rsidR="00707D4D" w:rsidRDefault="00707D4D" w:rsidP="00A7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A1" w:rsidRDefault="000200A1" w:rsidP="000200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5pt;height:11.45pt" o:bullet="t">
        <v:imagedata r:id="rId1" o:title="BD21433_"/>
      </v:shape>
    </w:pict>
  </w:numPicBullet>
  <w:abstractNum w:abstractNumId="0" w15:restartNumberingAfterBreak="0">
    <w:nsid w:val="3B0D1F67"/>
    <w:multiLevelType w:val="hybridMultilevel"/>
    <w:tmpl w:val="C4C2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888"/>
    <w:multiLevelType w:val="hybridMultilevel"/>
    <w:tmpl w:val="97F06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B64FD3"/>
    <w:multiLevelType w:val="singleLevel"/>
    <w:tmpl w:val="1F5EAE9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E7F7D7F"/>
    <w:multiLevelType w:val="hybridMultilevel"/>
    <w:tmpl w:val="98EC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B61A4B"/>
    <w:multiLevelType w:val="hybridMultilevel"/>
    <w:tmpl w:val="E9F8588C"/>
    <w:lvl w:ilvl="0" w:tplc="682AB1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E4A2A"/>
    <w:multiLevelType w:val="hybridMultilevel"/>
    <w:tmpl w:val="FBEAF3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B43A6"/>
    <w:multiLevelType w:val="singleLevel"/>
    <w:tmpl w:val="6C5202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57"/>
    <w:rsid w:val="000200A1"/>
    <w:rsid w:val="000B47C9"/>
    <w:rsid w:val="000E29DB"/>
    <w:rsid w:val="00112C25"/>
    <w:rsid w:val="001871FE"/>
    <w:rsid w:val="00194B67"/>
    <w:rsid w:val="001F1435"/>
    <w:rsid w:val="002E748F"/>
    <w:rsid w:val="002F767F"/>
    <w:rsid w:val="00301DB0"/>
    <w:rsid w:val="003251B3"/>
    <w:rsid w:val="003761BD"/>
    <w:rsid w:val="003A02BB"/>
    <w:rsid w:val="003B44E4"/>
    <w:rsid w:val="004F6158"/>
    <w:rsid w:val="00604478"/>
    <w:rsid w:val="00707D4D"/>
    <w:rsid w:val="007853FC"/>
    <w:rsid w:val="007D33BE"/>
    <w:rsid w:val="007E00B9"/>
    <w:rsid w:val="00870AB8"/>
    <w:rsid w:val="00873149"/>
    <w:rsid w:val="008C408E"/>
    <w:rsid w:val="008F00DC"/>
    <w:rsid w:val="00933BAA"/>
    <w:rsid w:val="009C44BD"/>
    <w:rsid w:val="009D5C3E"/>
    <w:rsid w:val="009D794A"/>
    <w:rsid w:val="00A61752"/>
    <w:rsid w:val="00A76069"/>
    <w:rsid w:val="00A9408D"/>
    <w:rsid w:val="00AD17D9"/>
    <w:rsid w:val="00B322B3"/>
    <w:rsid w:val="00BF2FC1"/>
    <w:rsid w:val="00C11DD4"/>
    <w:rsid w:val="00C16665"/>
    <w:rsid w:val="00C61BA7"/>
    <w:rsid w:val="00CA01C1"/>
    <w:rsid w:val="00CC07BB"/>
    <w:rsid w:val="00D5772A"/>
    <w:rsid w:val="00DD3370"/>
    <w:rsid w:val="00DD5DEE"/>
    <w:rsid w:val="00E001C2"/>
    <w:rsid w:val="00E06457"/>
    <w:rsid w:val="00E178AA"/>
    <w:rsid w:val="00E302FF"/>
    <w:rsid w:val="00E91095"/>
    <w:rsid w:val="00EB68F8"/>
    <w:rsid w:val="00F426E9"/>
    <w:rsid w:val="00F72999"/>
    <w:rsid w:val="00F748B6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A69023-D796-49ED-BFC5-70ACEB53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5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0645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064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06457"/>
    <w:pPr>
      <w:spacing w:line="360" w:lineRule="auto"/>
      <w:jc w:val="center"/>
    </w:pPr>
    <w:rPr>
      <w:rFonts w:ascii="Bookman Old Style" w:hAnsi="Bookman Old Style"/>
      <w:b/>
      <w:sz w:val="32"/>
      <w:u w:val="single"/>
    </w:rPr>
  </w:style>
  <w:style w:type="character" w:customStyle="1" w:styleId="TytuZnak">
    <w:name w:val="Tytuł Znak"/>
    <w:link w:val="Tytu"/>
    <w:rsid w:val="00E06457"/>
    <w:rPr>
      <w:rFonts w:ascii="Bookman Old Style" w:eastAsia="Times New Roman" w:hAnsi="Bookman Old Style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4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2F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069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60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6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Tomasik</dc:creator>
  <cp:keywords/>
  <cp:lastModifiedBy>Aneta Wójcik</cp:lastModifiedBy>
  <cp:revision>2</cp:revision>
  <cp:lastPrinted>2020-03-05T10:29:00Z</cp:lastPrinted>
  <dcterms:created xsi:type="dcterms:W3CDTF">2020-03-23T08:55:00Z</dcterms:created>
  <dcterms:modified xsi:type="dcterms:W3CDTF">2020-03-23T08:55:00Z</dcterms:modified>
</cp:coreProperties>
</file>