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EE22F8" w:rsidRPr="00097045" w:rsidRDefault="00154D58" w:rsidP="00EE22F8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_Hlk518409379"/>
      <w:r>
        <w:rPr>
          <w:rFonts w:ascii="Times New Roman" w:hAnsi="Times New Roman"/>
          <w:b/>
          <w:sz w:val="24"/>
          <w:szCs w:val="24"/>
        </w:rPr>
        <w:t xml:space="preserve">Centrum Symulacji </w:t>
      </w:r>
      <w:r w:rsidR="00EE22F8" w:rsidRPr="00097045">
        <w:rPr>
          <w:rFonts w:ascii="Times New Roman" w:hAnsi="Times New Roman"/>
          <w:b/>
          <w:sz w:val="24"/>
          <w:szCs w:val="24"/>
        </w:rPr>
        <w:t xml:space="preserve">i Doskonalenia Zarządzania Bezpieczeństwem </w:t>
      </w: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97045">
        <w:rPr>
          <w:rFonts w:ascii="Times New Roman" w:hAnsi="Times New Roman"/>
          <w:b/>
          <w:sz w:val="24"/>
          <w:szCs w:val="24"/>
        </w:rPr>
        <w:t xml:space="preserve">„Pro Patria, Pro </w:t>
      </w:r>
      <w:proofErr w:type="spellStart"/>
      <w:r w:rsidRPr="00097045">
        <w:rPr>
          <w:rFonts w:ascii="Times New Roman" w:hAnsi="Times New Roman"/>
          <w:b/>
          <w:sz w:val="24"/>
          <w:szCs w:val="24"/>
        </w:rPr>
        <w:t>Civium</w:t>
      </w:r>
      <w:proofErr w:type="spellEnd"/>
      <w:r w:rsidRPr="00097045">
        <w:rPr>
          <w:rFonts w:ascii="Times New Roman" w:hAnsi="Times New Roman"/>
          <w:b/>
          <w:sz w:val="24"/>
          <w:szCs w:val="24"/>
        </w:rPr>
        <w:t>”</w:t>
      </w:r>
      <w:bookmarkEnd w:id="0"/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EE22F8" w:rsidRPr="00097045" w:rsidRDefault="00154D58" w:rsidP="005A0DD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Centrum Symulacji </w:t>
      </w:r>
      <w:r w:rsidR="00EE22F8" w:rsidRPr="00097045">
        <w:rPr>
          <w:rFonts w:ascii="Times New Roman" w:hAnsi="Times New Roman"/>
          <w:b/>
          <w:sz w:val="24"/>
          <w:szCs w:val="24"/>
        </w:rPr>
        <w:t xml:space="preserve">i Doskonalenia Zarządzania Bezpieczeństwem „Pro Patria, Pro </w:t>
      </w:r>
      <w:proofErr w:type="spellStart"/>
      <w:r w:rsidR="00EE22F8" w:rsidRPr="00097045">
        <w:rPr>
          <w:rFonts w:ascii="Times New Roman" w:hAnsi="Times New Roman"/>
          <w:b/>
          <w:sz w:val="24"/>
          <w:szCs w:val="24"/>
        </w:rPr>
        <w:t>Civium</w:t>
      </w:r>
      <w:proofErr w:type="spellEnd"/>
      <w:r w:rsidR="00EE22F8" w:rsidRPr="00097045">
        <w:rPr>
          <w:rFonts w:ascii="Times New Roman" w:hAnsi="Times New Roman"/>
          <w:b/>
          <w:sz w:val="24"/>
          <w:szCs w:val="24"/>
        </w:rPr>
        <w:t>”</w:t>
      </w:r>
      <w:r w:rsidR="00EE22F8" w:rsidRPr="00097045">
        <w:rPr>
          <w:rFonts w:ascii="Times New Roman" w:hAnsi="Times New Roman"/>
          <w:sz w:val="24"/>
          <w:szCs w:val="24"/>
        </w:rPr>
        <w:t xml:space="preserve"> </w:t>
      </w:r>
      <w:r w:rsidR="00EE22F8"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(dalej: </w:t>
      </w:r>
      <w:r w:rsidR="00EE22F8" w:rsidRPr="00097045">
        <w:rPr>
          <w:rFonts w:ascii="Times New Roman" w:eastAsia="Times New Roman" w:hAnsi="Times New Roman"/>
          <w:i/>
          <w:sz w:val="24"/>
          <w:szCs w:val="24"/>
          <w:lang w:eastAsia="pl-PL"/>
        </w:rPr>
        <w:t>Centrum</w:t>
      </w:r>
      <w:r w:rsidR="00EE22F8" w:rsidRPr="00097045">
        <w:rPr>
          <w:rFonts w:ascii="Times New Roman" w:eastAsia="Times New Roman" w:hAnsi="Times New Roman"/>
          <w:sz w:val="24"/>
          <w:szCs w:val="24"/>
          <w:lang w:eastAsia="pl-PL"/>
        </w:rPr>
        <w:t>) jest jednostką ogólnouczelnianą o charakterze dydaktyczno-badawczym.</w:t>
      </w:r>
    </w:p>
    <w:p w:rsidR="00EE22F8" w:rsidRPr="00097045" w:rsidRDefault="00EE22F8" w:rsidP="005A0DD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działa na podstawie niniejszego Regulaminu oraz zgodnie ze Statutem Uniwersytetu Pedagogicznego im. Komisji Edukacji Narodowej w Krakowie (dalej: </w:t>
      </w:r>
      <w:r w:rsidRPr="00097045">
        <w:rPr>
          <w:rFonts w:ascii="Times New Roman" w:eastAsia="Times New Roman" w:hAnsi="Times New Roman"/>
          <w:i/>
          <w:sz w:val="24"/>
          <w:szCs w:val="24"/>
          <w:lang w:eastAsia="pl-PL"/>
        </w:rPr>
        <w:t>Uniwersytet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97045">
        <w:rPr>
          <w:rFonts w:ascii="Times New Roman" w:eastAsia="Times New Roman" w:hAnsi="Times New Roman"/>
          <w:i/>
          <w:sz w:val="24"/>
          <w:szCs w:val="24"/>
          <w:lang w:eastAsia="pl-PL"/>
        </w:rPr>
        <w:t>Uczelnia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E22F8" w:rsidRPr="00097045" w:rsidRDefault="00EE22F8" w:rsidP="005A0DD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Centrum tworzy, przekształca i znosi Rektor.</w:t>
      </w:r>
    </w:p>
    <w:p w:rsidR="006526A1" w:rsidRDefault="006526A1" w:rsidP="00EE22F8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658" w:rsidRPr="00097045" w:rsidRDefault="00932658" w:rsidP="00EE22F8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Centrum</w:t>
      </w: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pełni rolę nowoczesnej placówki, której celem jest wzmocnienie potencjału  dydaktyczno-badawczego w zakresie nauk o bezpieczeństwie w ich holistycznym ujęciu (społecznym, militarnym, zdrowotnym, szkolnym etc.). 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Cel ten będzie realizowany </w:t>
      </w:r>
      <w:r w:rsidR="009D7894"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poprzez: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bada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naukow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edukacyjn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działalnoś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dydaktyczn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działalnoś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szkoleniow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działalnoś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eksperck</w:t>
      </w:r>
      <w:r w:rsidR="00154C9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rozwój aparatury badawczej,</w:t>
      </w:r>
    </w:p>
    <w:p w:rsidR="00EE22F8" w:rsidRPr="00097045" w:rsidRDefault="00EE22F8" w:rsidP="005A0DD2">
      <w:pPr>
        <w:pStyle w:val="Akapitzlist"/>
        <w:numPr>
          <w:ilvl w:val="0"/>
          <w:numId w:val="11"/>
        </w:numPr>
        <w:spacing w:after="0" w:line="240" w:lineRule="auto"/>
        <w:ind w:hanging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realizacj</w:t>
      </w:r>
      <w:r w:rsidR="009642C8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projektów wdrożeniowych.</w:t>
      </w: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Do zadań Centrum należy w szczególności:</w:t>
      </w:r>
    </w:p>
    <w:p w:rsidR="00EE22F8" w:rsidRPr="00097045" w:rsidRDefault="00EE22F8" w:rsidP="005A0D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interdyscyplinarnych i międzynarodowych projektów badawczych 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br/>
        <w:t>w zakresie kompetencji kluczowych;</w:t>
      </w:r>
    </w:p>
    <w:p w:rsidR="00EE22F8" w:rsidRPr="00097045" w:rsidRDefault="00EE22F8" w:rsidP="005A0D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spersonalizowanego i holistycznego, wieloaspektowego doradztwa 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br/>
        <w:t>w zakresie bezpieczeństwa;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tworzenie i realizowanie programów profilaktycznych, diagnostycznych, edukacyjnych </w:t>
      </w:r>
      <w:r w:rsidR="00097045">
        <w:rPr>
          <w:rFonts w:ascii="Times New Roman" w:hAnsi="Times New Roman"/>
          <w:color w:val="auto"/>
        </w:rPr>
        <w:br/>
      </w:r>
      <w:r w:rsidRPr="00097045">
        <w:rPr>
          <w:rFonts w:ascii="Times New Roman" w:hAnsi="Times New Roman"/>
          <w:color w:val="auto"/>
        </w:rPr>
        <w:t>w celu zwiększenia świadomości społecznej w zakresie bezpieczeństwa człowieka;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>organizowanie i prowadzenie specjalistycznych szkoleń, kursów i warsztatów;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>prowadzenie działalności doradczej i eksperckiej;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>prowadzenie działalności badawczo-naukowej oraz współpraca naukowa z innymi ośrodkami akademickimi, naukowymi, firmami, także poza granicami kraju;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współpraca oraz tworzenie konsorcjów z organizacjami pozarządowymi, przedsiębiorstwami oraz formacjami społecznymi, które w sposób bezpośredni lub pośredni realizują cele zbieżne </w:t>
      </w:r>
      <w:r w:rsidR="009642C8">
        <w:rPr>
          <w:rFonts w:ascii="Times New Roman" w:hAnsi="Times New Roman"/>
          <w:color w:val="auto"/>
          <w:lang w:val="pl-PL"/>
        </w:rPr>
        <w:t xml:space="preserve">z </w:t>
      </w:r>
      <w:r w:rsidRPr="00097045">
        <w:rPr>
          <w:rFonts w:ascii="Times New Roman" w:hAnsi="Times New Roman"/>
          <w:color w:val="auto"/>
        </w:rPr>
        <w:t>cel</w:t>
      </w:r>
      <w:r w:rsidR="009642C8">
        <w:rPr>
          <w:rFonts w:ascii="Times New Roman" w:hAnsi="Times New Roman"/>
          <w:color w:val="auto"/>
          <w:lang w:val="pl-PL"/>
        </w:rPr>
        <w:t>ami</w:t>
      </w:r>
      <w:r w:rsidRPr="00097045">
        <w:rPr>
          <w:rFonts w:ascii="Times New Roman" w:hAnsi="Times New Roman"/>
          <w:color w:val="auto"/>
        </w:rPr>
        <w:t xml:space="preserve"> Centrum;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współpraca z jednostkami wchodzącymi w skład: Krajowego Systemu Ratowniczo </w:t>
      </w:r>
      <w:r w:rsidRPr="00097045">
        <w:rPr>
          <w:rFonts w:ascii="Times New Roman" w:hAnsi="Times New Roman"/>
          <w:color w:val="auto"/>
        </w:rPr>
        <w:lastRenderedPageBreak/>
        <w:t xml:space="preserve">Gaśniczego, </w:t>
      </w:r>
      <w:proofErr w:type="spellStart"/>
      <w:r w:rsidRPr="00097045">
        <w:rPr>
          <w:rFonts w:ascii="Times New Roman" w:hAnsi="Times New Roman"/>
          <w:color w:val="auto"/>
        </w:rPr>
        <w:t>Sy</w:t>
      </w:r>
      <w:r w:rsidR="0038022D">
        <w:rPr>
          <w:rFonts w:ascii="Times New Roman" w:hAnsi="Times New Roman"/>
          <w:color w:val="auto"/>
          <w:lang w:val="pl-PL"/>
        </w:rPr>
        <w:t>s</w:t>
      </w:r>
      <w:proofErr w:type="spellEnd"/>
      <w:r w:rsidRPr="00097045">
        <w:rPr>
          <w:rFonts w:ascii="Times New Roman" w:hAnsi="Times New Roman"/>
          <w:color w:val="auto"/>
        </w:rPr>
        <w:t xml:space="preserve">temu </w:t>
      </w:r>
      <w:r w:rsidR="009642C8">
        <w:rPr>
          <w:rFonts w:ascii="Times New Roman" w:hAnsi="Times New Roman"/>
          <w:color w:val="auto"/>
          <w:lang w:val="pl-PL"/>
        </w:rPr>
        <w:t>„</w:t>
      </w:r>
      <w:r w:rsidRPr="00097045">
        <w:rPr>
          <w:rFonts w:ascii="Times New Roman" w:hAnsi="Times New Roman"/>
          <w:color w:val="auto"/>
        </w:rPr>
        <w:t>Państwowe Ratownictwo Medyczne</w:t>
      </w:r>
      <w:r w:rsidR="009642C8">
        <w:rPr>
          <w:rFonts w:ascii="Times New Roman" w:hAnsi="Times New Roman"/>
          <w:color w:val="auto"/>
          <w:lang w:val="pl-PL"/>
        </w:rPr>
        <w:t>”</w:t>
      </w:r>
      <w:r w:rsidRPr="00097045">
        <w:rPr>
          <w:rFonts w:ascii="Times New Roman" w:hAnsi="Times New Roman"/>
          <w:color w:val="auto"/>
        </w:rPr>
        <w:t>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>współpraca z jednostkami wchodzącymi w skład służb mundurowych oraz służb specjalnych;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współpraca z jednostkami samorządu terytorialnego oraz podmiotami gospodarczymi </w:t>
      </w:r>
      <w:r w:rsidR="00097045">
        <w:rPr>
          <w:rFonts w:ascii="Times New Roman" w:hAnsi="Times New Roman"/>
          <w:color w:val="auto"/>
        </w:rPr>
        <w:br/>
      </w:r>
      <w:r w:rsidRPr="00097045">
        <w:rPr>
          <w:rFonts w:ascii="Times New Roman" w:hAnsi="Times New Roman"/>
          <w:color w:val="auto"/>
        </w:rPr>
        <w:t>w zakresie realizacj</w:t>
      </w:r>
      <w:r w:rsidR="009642C8">
        <w:rPr>
          <w:rFonts w:ascii="Times New Roman" w:hAnsi="Times New Roman"/>
          <w:color w:val="auto"/>
          <w:lang w:val="pl-PL"/>
        </w:rPr>
        <w:t>i</w:t>
      </w:r>
      <w:r w:rsidRPr="00097045">
        <w:rPr>
          <w:rFonts w:ascii="Times New Roman" w:hAnsi="Times New Roman"/>
          <w:color w:val="auto"/>
        </w:rPr>
        <w:t xml:space="preserve"> celów Centrum;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organizowanie wyjazdów, obozów naukowych i szkoleniowych wchodzących </w:t>
      </w:r>
      <w:r w:rsidRPr="00097045">
        <w:rPr>
          <w:rFonts w:ascii="Times New Roman" w:hAnsi="Times New Roman"/>
          <w:color w:val="auto"/>
        </w:rPr>
        <w:br/>
        <w:t>w zakres tematyczny działania Centrum;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>organizacja imprez takich jak</w:t>
      </w:r>
      <w:r w:rsidR="009642C8">
        <w:rPr>
          <w:rFonts w:ascii="Times New Roman" w:hAnsi="Times New Roman"/>
          <w:color w:val="auto"/>
          <w:lang w:val="pl-PL"/>
        </w:rPr>
        <w:t>:</w:t>
      </w:r>
      <w:r w:rsidRPr="00097045">
        <w:rPr>
          <w:rFonts w:ascii="Times New Roman" w:hAnsi="Times New Roman"/>
          <w:color w:val="auto"/>
        </w:rPr>
        <w:t xml:space="preserve"> targi, wystawy, kongresy, konferencje, seminaria, spotkania  mające na celu rozwijanie kontaktów z krajowymi i zagranicznymi środowiskami działającymi na rzecz bezpieczeństwa;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organizacja konkursów, olimpiad oraz imprez popularyzujących naukę zgodnych </w:t>
      </w:r>
      <w:r w:rsidRPr="00097045">
        <w:rPr>
          <w:rFonts w:ascii="Times New Roman" w:hAnsi="Times New Roman"/>
          <w:color w:val="auto"/>
        </w:rPr>
        <w:br/>
        <w:t>z zakresem tematycznym działania Centrum;</w:t>
      </w:r>
    </w:p>
    <w:p w:rsidR="00EE22F8" w:rsidRPr="00097045" w:rsidRDefault="00EE22F8" w:rsidP="005A0DD2">
      <w:pPr>
        <w:pStyle w:val="HTML-wstpniesformatowany"/>
        <w:numPr>
          <w:ilvl w:val="0"/>
          <w:numId w:val="2"/>
        </w:numPr>
        <w:tabs>
          <w:tab w:val="clear" w:pos="916"/>
          <w:tab w:val="left" w:pos="426"/>
        </w:tabs>
        <w:ind w:left="426" w:hanging="426"/>
        <w:jc w:val="both"/>
        <w:rPr>
          <w:rFonts w:ascii="Times New Roman" w:hAnsi="Times New Roman"/>
          <w:color w:val="auto"/>
        </w:rPr>
      </w:pPr>
      <w:r w:rsidRPr="00097045">
        <w:rPr>
          <w:rFonts w:ascii="Times New Roman" w:hAnsi="Times New Roman"/>
          <w:color w:val="auto"/>
        </w:rPr>
        <w:t xml:space="preserve">przygotowywanie publikacji naukowych, materiałów szkoleniowych, materiałów filmowych i interaktywnych, aplikacji oraz poradników i innych związanych </w:t>
      </w:r>
      <w:r w:rsidRPr="00097045">
        <w:rPr>
          <w:rFonts w:ascii="Times New Roman" w:hAnsi="Times New Roman"/>
          <w:color w:val="auto"/>
        </w:rPr>
        <w:br/>
        <w:t>z realizacją celów Centrum.</w:t>
      </w:r>
    </w:p>
    <w:p w:rsidR="00EE22F8" w:rsidRPr="00097045" w:rsidRDefault="00EE22F8" w:rsidP="005A0DD2">
      <w:pPr>
        <w:spacing w:after="0" w:line="240" w:lineRule="auto"/>
        <w:ind w:left="426" w:hanging="426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5A0DD2">
      <w:pPr>
        <w:spacing w:after="0" w:line="240" w:lineRule="auto"/>
        <w:ind w:left="426" w:hanging="426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Struktura organizacyjna Centrum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EE22F8" w:rsidRPr="00097045" w:rsidRDefault="00EE22F8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Centrum podlega merytorycznie właściwemu Prorektorowi.</w:t>
      </w:r>
    </w:p>
    <w:p w:rsidR="00EE22F8" w:rsidRPr="00097045" w:rsidRDefault="00EE22F8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Działalnością Centrum kieruje jego Dyrektor, którego powołuje/odwołuje Rektor.</w:t>
      </w:r>
    </w:p>
    <w:p w:rsidR="00EE22F8" w:rsidRPr="00097045" w:rsidRDefault="00EE22F8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hAnsi="Times New Roman"/>
          <w:sz w:val="24"/>
          <w:szCs w:val="24"/>
        </w:rPr>
        <w:t>Dyrektor Centrum odpowiada za planowanie i realizację zadań Centrum oraz za prawidłowe zarządzanie Centrum, jego majątek i finanse.</w:t>
      </w:r>
    </w:p>
    <w:p w:rsidR="004A50FA" w:rsidRPr="00097045" w:rsidRDefault="00BF1A33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hAnsi="Times New Roman"/>
          <w:sz w:val="24"/>
          <w:szCs w:val="24"/>
        </w:rPr>
        <w:t xml:space="preserve">Organem doradczym jest </w:t>
      </w:r>
      <w:r w:rsidR="004A50FA" w:rsidRPr="00097045">
        <w:rPr>
          <w:rFonts w:ascii="Times New Roman" w:hAnsi="Times New Roman"/>
          <w:sz w:val="24"/>
          <w:szCs w:val="24"/>
        </w:rPr>
        <w:t>6</w:t>
      </w:r>
      <w:r w:rsidR="00B1045D" w:rsidRPr="00097045">
        <w:rPr>
          <w:rFonts w:ascii="Times New Roman" w:hAnsi="Times New Roman"/>
          <w:sz w:val="24"/>
          <w:szCs w:val="24"/>
        </w:rPr>
        <w:t>-cio</w:t>
      </w:r>
      <w:r w:rsidR="004A50FA" w:rsidRPr="00097045">
        <w:rPr>
          <w:rFonts w:ascii="Times New Roman" w:hAnsi="Times New Roman"/>
          <w:sz w:val="24"/>
          <w:szCs w:val="24"/>
        </w:rPr>
        <w:t xml:space="preserve"> osobowa </w:t>
      </w:r>
      <w:r w:rsidRPr="00097045">
        <w:rPr>
          <w:rFonts w:ascii="Times New Roman" w:hAnsi="Times New Roman"/>
          <w:sz w:val="24"/>
          <w:szCs w:val="24"/>
        </w:rPr>
        <w:t xml:space="preserve">Rada Programowa </w:t>
      </w:r>
      <w:r w:rsidR="004A50FA" w:rsidRPr="00097045">
        <w:rPr>
          <w:rFonts w:ascii="Times New Roman" w:hAnsi="Times New Roman"/>
          <w:sz w:val="24"/>
          <w:szCs w:val="24"/>
        </w:rPr>
        <w:t xml:space="preserve">Centrum (dalej: </w:t>
      </w:r>
      <w:r w:rsidR="004A50FA" w:rsidRPr="00097045">
        <w:rPr>
          <w:rFonts w:ascii="Times New Roman" w:hAnsi="Times New Roman"/>
          <w:i/>
          <w:sz w:val="24"/>
          <w:szCs w:val="24"/>
        </w:rPr>
        <w:t>Rada</w:t>
      </w:r>
      <w:r w:rsidR="004A50FA" w:rsidRPr="00097045">
        <w:rPr>
          <w:rFonts w:ascii="Times New Roman" w:hAnsi="Times New Roman"/>
          <w:sz w:val="24"/>
          <w:szCs w:val="24"/>
        </w:rPr>
        <w:t xml:space="preserve">), </w:t>
      </w:r>
      <w:r w:rsidR="00097045">
        <w:rPr>
          <w:rFonts w:ascii="Times New Roman" w:hAnsi="Times New Roman"/>
          <w:sz w:val="24"/>
          <w:szCs w:val="24"/>
        </w:rPr>
        <w:br/>
      </w:r>
      <w:r w:rsidR="004A50FA" w:rsidRPr="00097045">
        <w:rPr>
          <w:rFonts w:ascii="Times New Roman" w:hAnsi="Times New Roman"/>
          <w:sz w:val="24"/>
          <w:szCs w:val="24"/>
        </w:rPr>
        <w:t>w skład której wchodzą: Dyre</w:t>
      </w:r>
      <w:r w:rsidR="00B1045D" w:rsidRPr="00097045">
        <w:rPr>
          <w:rFonts w:ascii="Times New Roman" w:hAnsi="Times New Roman"/>
          <w:sz w:val="24"/>
          <w:szCs w:val="24"/>
        </w:rPr>
        <w:t>ktor</w:t>
      </w:r>
      <w:r w:rsidR="004A50FA" w:rsidRPr="00097045">
        <w:rPr>
          <w:rFonts w:ascii="Times New Roman" w:hAnsi="Times New Roman"/>
          <w:sz w:val="24"/>
          <w:szCs w:val="24"/>
        </w:rPr>
        <w:t xml:space="preserve"> Centrum oraz </w:t>
      </w:r>
      <w:r w:rsidR="00B1045D" w:rsidRPr="00097045">
        <w:rPr>
          <w:rFonts w:ascii="Times New Roman" w:hAnsi="Times New Roman"/>
          <w:sz w:val="24"/>
          <w:szCs w:val="24"/>
        </w:rPr>
        <w:t xml:space="preserve">osoby </w:t>
      </w:r>
      <w:r w:rsidR="004A50FA" w:rsidRPr="00097045">
        <w:rPr>
          <w:rFonts w:ascii="Times New Roman" w:hAnsi="Times New Roman"/>
          <w:sz w:val="24"/>
          <w:szCs w:val="24"/>
        </w:rPr>
        <w:t>wskazan</w:t>
      </w:r>
      <w:r w:rsidR="00B1045D" w:rsidRPr="00097045">
        <w:rPr>
          <w:rFonts w:ascii="Times New Roman" w:hAnsi="Times New Roman"/>
          <w:sz w:val="24"/>
          <w:szCs w:val="24"/>
        </w:rPr>
        <w:t>e</w:t>
      </w:r>
      <w:r w:rsidR="004A50FA" w:rsidRPr="00097045">
        <w:rPr>
          <w:rFonts w:ascii="Times New Roman" w:hAnsi="Times New Roman"/>
          <w:sz w:val="24"/>
          <w:szCs w:val="24"/>
        </w:rPr>
        <w:t xml:space="preserve"> przez </w:t>
      </w:r>
      <w:r w:rsidR="00B1045D" w:rsidRPr="00097045">
        <w:rPr>
          <w:rFonts w:ascii="Times New Roman" w:hAnsi="Times New Roman"/>
          <w:sz w:val="24"/>
          <w:szCs w:val="24"/>
        </w:rPr>
        <w:t xml:space="preserve">Prorektora, </w:t>
      </w:r>
      <w:r w:rsidR="00097045">
        <w:rPr>
          <w:rFonts w:ascii="Times New Roman" w:hAnsi="Times New Roman"/>
          <w:sz w:val="24"/>
          <w:szCs w:val="24"/>
        </w:rPr>
        <w:br/>
      </w:r>
      <w:r w:rsidR="00B1045D" w:rsidRPr="00097045">
        <w:rPr>
          <w:rFonts w:ascii="Times New Roman" w:hAnsi="Times New Roman"/>
          <w:sz w:val="24"/>
          <w:szCs w:val="24"/>
        </w:rPr>
        <w:t>o którym mowa w ust. 1 powyżej,</w:t>
      </w:r>
      <w:r w:rsidR="004A50FA" w:rsidRPr="00097045">
        <w:rPr>
          <w:rFonts w:ascii="Times New Roman" w:hAnsi="Times New Roman"/>
          <w:sz w:val="24"/>
          <w:szCs w:val="24"/>
        </w:rPr>
        <w:t xml:space="preserve"> posiadając</w:t>
      </w:r>
      <w:r w:rsidR="00B1045D" w:rsidRPr="00097045">
        <w:rPr>
          <w:rFonts w:ascii="Times New Roman" w:hAnsi="Times New Roman"/>
          <w:sz w:val="24"/>
          <w:szCs w:val="24"/>
        </w:rPr>
        <w:t>e</w:t>
      </w:r>
      <w:r w:rsidR="004A50FA" w:rsidRPr="00097045">
        <w:rPr>
          <w:rFonts w:ascii="Times New Roman" w:hAnsi="Times New Roman"/>
          <w:sz w:val="24"/>
          <w:szCs w:val="24"/>
        </w:rPr>
        <w:t xml:space="preserve"> d</w:t>
      </w:r>
      <w:r w:rsidR="00BB0DDF">
        <w:rPr>
          <w:rFonts w:ascii="Times New Roman" w:hAnsi="Times New Roman"/>
          <w:sz w:val="24"/>
          <w:szCs w:val="24"/>
        </w:rPr>
        <w:t xml:space="preserve">uże doświadczenie zawodowe lub </w:t>
      </w:r>
      <w:r w:rsidR="004A50FA" w:rsidRPr="00097045">
        <w:rPr>
          <w:rFonts w:ascii="Times New Roman" w:hAnsi="Times New Roman"/>
          <w:sz w:val="24"/>
          <w:szCs w:val="24"/>
        </w:rPr>
        <w:t xml:space="preserve">dorobek naukowy w zakresie </w:t>
      </w:r>
      <w:r w:rsidR="009642C8" w:rsidRPr="00097045">
        <w:rPr>
          <w:rFonts w:ascii="Times New Roman" w:hAnsi="Times New Roman"/>
          <w:sz w:val="24"/>
          <w:szCs w:val="24"/>
        </w:rPr>
        <w:t xml:space="preserve">celów </w:t>
      </w:r>
      <w:r w:rsidR="004A50FA" w:rsidRPr="00097045">
        <w:rPr>
          <w:rFonts w:ascii="Times New Roman" w:hAnsi="Times New Roman"/>
          <w:sz w:val="24"/>
          <w:szCs w:val="24"/>
        </w:rPr>
        <w:t>realizowanych przez Centrum.</w:t>
      </w:r>
    </w:p>
    <w:p w:rsidR="00B1045D" w:rsidRPr="00097045" w:rsidRDefault="00B1045D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hAnsi="Times New Roman"/>
          <w:sz w:val="24"/>
          <w:szCs w:val="24"/>
        </w:rPr>
        <w:t>Członkowie Rady mogą być powoływani przez Prorektora na wniosek Dyrektora Centrum.</w:t>
      </w:r>
    </w:p>
    <w:p w:rsidR="00B1045D" w:rsidRPr="00097045" w:rsidRDefault="00B1045D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Rada może działać w mniejszym składzie osobowym niż wskazany w ust. 4 powyżej. </w:t>
      </w:r>
    </w:p>
    <w:p w:rsidR="00BF1A33" w:rsidRPr="00097045" w:rsidRDefault="004A50FA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hAnsi="Times New Roman"/>
          <w:sz w:val="24"/>
          <w:szCs w:val="24"/>
        </w:rPr>
        <w:t>Rada opiniuje projekty realizowane przez Centrum</w:t>
      </w:r>
      <w:r w:rsidR="006526A1" w:rsidRPr="00097045">
        <w:rPr>
          <w:rFonts w:ascii="Times New Roman" w:hAnsi="Times New Roman"/>
          <w:sz w:val="24"/>
          <w:szCs w:val="24"/>
        </w:rPr>
        <w:t>.</w:t>
      </w:r>
      <w:r w:rsidRPr="00097045">
        <w:rPr>
          <w:rFonts w:ascii="Times New Roman" w:hAnsi="Times New Roman"/>
          <w:sz w:val="24"/>
          <w:szCs w:val="24"/>
        </w:rPr>
        <w:t xml:space="preserve"> </w:t>
      </w:r>
      <w:r w:rsidR="00BF1A33" w:rsidRPr="00097045">
        <w:rPr>
          <w:rFonts w:ascii="Times New Roman" w:hAnsi="Times New Roman"/>
          <w:sz w:val="24"/>
          <w:szCs w:val="24"/>
        </w:rPr>
        <w:t xml:space="preserve"> </w:t>
      </w:r>
    </w:p>
    <w:p w:rsidR="00BF1A33" w:rsidRPr="00097045" w:rsidRDefault="00BF1A33" w:rsidP="004D7AE1">
      <w:pPr>
        <w:pStyle w:val="Akapitzlist"/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W Centrum mogą być utworzone, na wniosek Dyrektora Centrum, za zgodą Rektora, inne stanowiska</w:t>
      </w:r>
      <w:r w:rsidR="005A0DD2" w:rsidRPr="00097045">
        <w:rPr>
          <w:rFonts w:ascii="Times New Roman" w:eastAsia="Times New Roman" w:hAnsi="Times New Roman"/>
          <w:sz w:val="24"/>
          <w:szCs w:val="24"/>
          <w:lang w:eastAsia="pl-PL"/>
        </w:rPr>
        <w:t>, w tym stanowisko Zastępcy Dyrektora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22F8" w:rsidRPr="00097045" w:rsidRDefault="00EE22F8" w:rsidP="00EE22F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EE22F8" w:rsidRPr="00097045" w:rsidRDefault="00EE22F8" w:rsidP="004D7AE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Do obowiązków Dyrektora Centrum należy w szczególności:</w:t>
      </w:r>
    </w:p>
    <w:p w:rsidR="00EE22F8" w:rsidRPr="00097045" w:rsidRDefault="00EE22F8" w:rsidP="004D7AE1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kierowanie bieżącymi sprawami Centrum;</w:t>
      </w:r>
    </w:p>
    <w:p w:rsidR="00EE22F8" w:rsidRPr="00097045" w:rsidRDefault="00EE22F8" w:rsidP="004D7AE1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planowanie i realizacja zadań Centrum;</w:t>
      </w:r>
    </w:p>
    <w:p w:rsidR="00EE22F8" w:rsidRPr="00097045" w:rsidRDefault="00EE22F8" w:rsidP="004D7AE1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 xml:space="preserve">planowanie polityki finansowej Centrum zawiązanej z wpływami z działań komercyjnych (ekspertyzy, analizy, warsztaty, kursy, dydaktyka, szkolenia, itp.) oraz pozyskiwaniem innych środków zewnętrznych na realizację zadań Centrum </w:t>
      </w:r>
      <w:r w:rsidR="00097045">
        <w:rPr>
          <w:rFonts w:ascii="Times New Roman" w:hAnsi="Times New Roman"/>
          <w:sz w:val="24"/>
          <w:szCs w:val="24"/>
        </w:rPr>
        <w:br/>
      </w:r>
      <w:r w:rsidRPr="00097045">
        <w:rPr>
          <w:rFonts w:ascii="Times New Roman" w:hAnsi="Times New Roman"/>
          <w:sz w:val="24"/>
          <w:szCs w:val="24"/>
        </w:rPr>
        <w:t>i jednostek współpracujących;</w:t>
      </w:r>
    </w:p>
    <w:p w:rsidR="00EE22F8" w:rsidRPr="00097045" w:rsidRDefault="00EE22F8" w:rsidP="004D7AE1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współpraca z innymi jednostkami Uczelni;</w:t>
      </w:r>
    </w:p>
    <w:p w:rsidR="00EE22F8" w:rsidRPr="00097045" w:rsidRDefault="00EE22F8" w:rsidP="004D7AE1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 xml:space="preserve">składanie 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Rektorowi</w:t>
      </w:r>
      <w:r w:rsidRPr="00097045">
        <w:rPr>
          <w:rFonts w:ascii="Times New Roman" w:hAnsi="Times New Roman"/>
          <w:sz w:val="24"/>
          <w:szCs w:val="24"/>
        </w:rPr>
        <w:t xml:space="preserve"> rocznych sprawozdań z działalności Centrum.</w:t>
      </w:r>
    </w:p>
    <w:p w:rsidR="00EE22F8" w:rsidRPr="00097045" w:rsidRDefault="00EE22F8" w:rsidP="004D7AE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Dyrektor ma prawo do:</w:t>
      </w:r>
    </w:p>
    <w:p w:rsidR="00EE22F8" w:rsidRPr="00097045" w:rsidRDefault="00EE22F8" w:rsidP="004D7AE1">
      <w:pPr>
        <w:pStyle w:val="Akapitzlist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decydowania o przydziale i sposobie użytkowania przyznanych Centrum pomieszczeń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E22F8" w:rsidRPr="00097045" w:rsidRDefault="00EE22F8" w:rsidP="004D7AE1">
      <w:pPr>
        <w:pStyle w:val="Akapitzlist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decydowania o możliwości i zasadach korzystania z zasobów Centrum przez inne jednostki Uczelni oraz jednostki zewnętrzne, po uzyskaniu zgody Kanclerza.</w:t>
      </w:r>
    </w:p>
    <w:p w:rsidR="00EE22F8" w:rsidRPr="00097045" w:rsidRDefault="00EE22F8" w:rsidP="004D7AE1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W razie nieobecności D</w:t>
      </w:r>
      <w:r w:rsidR="00BF1A33" w:rsidRPr="00097045">
        <w:rPr>
          <w:rFonts w:ascii="Times New Roman" w:hAnsi="Times New Roman"/>
          <w:sz w:val="24"/>
          <w:szCs w:val="24"/>
        </w:rPr>
        <w:t>yrektora jego obowiązki wykonuje</w:t>
      </w:r>
      <w:r w:rsidRPr="00097045">
        <w:rPr>
          <w:rFonts w:ascii="Times New Roman" w:hAnsi="Times New Roman"/>
          <w:sz w:val="24"/>
          <w:szCs w:val="24"/>
        </w:rPr>
        <w:t xml:space="preserve"> jego Zastępc</w:t>
      </w:r>
      <w:r w:rsidR="00BF1A33" w:rsidRPr="00097045">
        <w:rPr>
          <w:rFonts w:ascii="Times New Roman" w:hAnsi="Times New Roman"/>
          <w:sz w:val="24"/>
          <w:szCs w:val="24"/>
        </w:rPr>
        <w:t>a</w:t>
      </w:r>
      <w:r w:rsidRPr="00097045">
        <w:rPr>
          <w:rFonts w:ascii="Times New Roman" w:hAnsi="Times New Roman"/>
          <w:sz w:val="24"/>
          <w:szCs w:val="24"/>
        </w:rPr>
        <w:t>.</w:t>
      </w:r>
    </w:p>
    <w:p w:rsidR="00EE22F8" w:rsidRDefault="00EE22F8" w:rsidP="00EE22F8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97045" w:rsidRPr="00097045" w:rsidRDefault="00097045" w:rsidP="00EE22F8">
      <w:pPr>
        <w:pStyle w:val="Akapitzlist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Majątek i finansowanie Centrum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5A0DD2" w:rsidRPr="00097045" w:rsidRDefault="005A0DD2" w:rsidP="004D7AE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G</w:t>
      </w:r>
      <w:bookmarkStart w:id="1" w:name="_GoBack"/>
      <w:bookmarkEnd w:id="1"/>
      <w:r w:rsidRPr="00097045">
        <w:rPr>
          <w:rFonts w:ascii="Times New Roman" w:hAnsi="Times New Roman"/>
          <w:sz w:val="24"/>
          <w:szCs w:val="24"/>
        </w:rPr>
        <w:t>ospodarowanie mieniem Centrum odbywa się w sposób racjonalny, celowy i oszczędny.</w:t>
      </w:r>
    </w:p>
    <w:p w:rsidR="00EE22F8" w:rsidRPr="00097045" w:rsidRDefault="00EE22F8" w:rsidP="004D7AE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Działalność Centrum jest finansowana z: działalności własnej, tj. prowadzenia usług</w:t>
      </w:r>
      <w:r w:rsidR="00932658">
        <w:rPr>
          <w:rFonts w:ascii="Times New Roman" w:hAnsi="Times New Roman"/>
          <w:sz w:val="24"/>
          <w:szCs w:val="24"/>
        </w:rPr>
        <w:t xml:space="preserve"> edukacyjnych</w:t>
      </w:r>
      <w:r w:rsidRPr="00097045">
        <w:rPr>
          <w:rFonts w:ascii="Times New Roman" w:hAnsi="Times New Roman"/>
          <w:sz w:val="24"/>
          <w:szCs w:val="24"/>
        </w:rPr>
        <w:t>, warsztatów, szkoleń, konferencji tematycznych dla podmiotów zewnętrznych; środków zewnętrznych pozyskanych w drodze konkursów i innych procedur, darowizn i zapisów osób fizycznych i prawnych oraz innych środków pozyskanych bezpośrednio przez Centrum lub przez Uniwersytet Pedagogiczny na działania Centrum itp.</w:t>
      </w:r>
    </w:p>
    <w:p w:rsidR="00EE22F8" w:rsidRPr="00097045" w:rsidRDefault="00EE22F8" w:rsidP="004D7AE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 xml:space="preserve">Wysokość opłat za usługi świadczone komercyjnie ustala Dyrektor Centrum </w:t>
      </w:r>
      <w:r w:rsidR="00097045">
        <w:rPr>
          <w:rFonts w:ascii="Times New Roman" w:hAnsi="Times New Roman"/>
          <w:sz w:val="24"/>
          <w:szCs w:val="24"/>
        </w:rPr>
        <w:br/>
      </w:r>
      <w:r w:rsidRPr="00097045">
        <w:rPr>
          <w:rFonts w:ascii="Times New Roman" w:hAnsi="Times New Roman"/>
          <w:sz w:val="24"/>
          <w:szCs w:val="24"/>
        </w:rPr>
        <w:t xml:space="preserve">w porozumieniu z Kwestorem. </w:t>
      </w:r>
    </w:p>
    <w:p w:rsidR="00EE22F8" w:rsidRPr="00097045" w:rsidRDefault="00EE22F8" w:rsidP="004D7AE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>Przychody z opłat za kształcenie podyplomowe podlegają zasadom rozdziału przychodów własnych Uczelni określonym przez Senat dla jednostek dydaktycznych.</w:t>
      </w:r>
    </w:p>
    <w:p w:rsidR="005A0DD2" w:rsidRPr="00097045" w:rsidRDefault="00B1045D" w:rsidP="004D7AE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 xml:space="preserve">Centrum ponosi odpowiedzialność za powierzony mu majątek, w szczególności za pomieszczenia i ich wyposażenie, sprzęt oraz aparaturę badawczą. </w:t>
      </w:r>
      <w:r w:rsidR="005A0DD2" w:rsidRPr="00097045">
        <w:rPr>
          <w:rFonts w:ascii="Times New Roman" w:hAnsi="Times New Roman"/>
          <w:sz w:val="24"/>
          <w:szCs w:val="24"/>
        </w:rPr>
        <w:t xml:space="preserve">W zakresie wykorzystania </w:t>
      </w:r>
      <w:r w:rsidRPr="00097045">
        <w:rPr>
          <w:rFonts w:ascii="Times New Roman" w:hAnsi="Times New Roman"/>
          <w:sz w:val="24"/>
          <w:szCs w:val="24"/>
        </w:rPr>
        <w:t>majątku</w:t>
      </w:r>
      <w:r w:rsidR="005A0DD2" w:rsidRPr="00097045">
        <w:rPr>
          <w:rFonts w:ascii="Times New Roman" w:hAnsi="Times New Roman"/>
          <w:sz w:val="24"/>
          <w:szCs w:val="24"/>
        </w:rPr>
        <w:t xml:space="preserve"> Centrum przez inne jednostki Uczelni konieczne jest </w:t>
      </w:r>
      <w:r w:rsidRPr="00097045">
        <w:rPr>
          <w:rFonts w:ascii="Times New Roman" w:hAnsi="Times New Roman"/>
          <w:sz w:val="24"/>
          <w:szCs w:val="24"/>
        </w:rPr>
        <w:t>zawarcie odrębnej umowy</w:t>
      </w:r>
      <w:r w:rsidR="005A0DD2" w:rsidRPr="00097045">
        <w:rPr>
          <w:rFonts w:ascii="Times New Roman" w:hAnsi="Times New Roman"/>
          <w:sz w:val="24"/>
          <w:szCs w:val="24"/>
        </w:rPr>
        <w:t>.</w:t>
      </w:r>
    </w:p>
    <w:p w:rsidR="00EE22F8" w:rsidRPr="00097045" w:rsidRDefault="00EE22F8" w:rsidP="004D7AE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7045">
        <w:rPr>
          <w:rFonts w:ascii="Times New Roman" w:hAnsi="Times New Roman"/>
          <w:sz w:val="24"/>
          <w:szCs w:val="24"/>
        </w:rPr>
        <w:t xml:space="preserve">W </w:t>
      </w:r>
      <w:r w:rsidR="00CF0AAD">
        <w:rPr>
          <w:rFonts w:ascii="Times New Roman" w:hAnsi="Times New Roman"/>
          <w:sz w:val="24"/>
          <w:szCs w:val="24"/>
        </w:rPr>
        <w:t>przypadku</w:t>
      </w:r>
      <w:r w:rsidRPr="00097045">
        <w:rPr>
          <w:rFonts w:ascii="Times New Roman" w:hAnsi="Times New Roman"/>
          <w:sz w:val="24"/>
          <w:szCs w:val="24"/>
        </w:rPr>
        <w:t xml:space="preserve"> deficytu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Rektor decyduje o jego</w:t>
      </w:r>
      <w:r w:rsidRPr="00097045">
        <w:rPr>
          <w:rFonts w:ascii="Times New Roman" w:hAnsi="Times New Roman"/>
          <w:sz w:val="24"/>
          <w:szCs w:val="24"/>
        </w:rPr>
        <w:t xml:space="preserve"> pokryciu lub likwiduje Centrum.</w:t>
      </w:r>
    </w:p>
    <w:p w:rsidR="00EE22F8" w:rsidRPr="00097045" w:rsidRDefault="00EE22F8" w:rsidP="00EE22F8">
      <w:pPr>
        <w:spacing w:after="0" w:line="240" w:lineRule="auto"/>
        <w:ind w:hanging="72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:rsidR="00EE22F8" w:rsidRPr="00097045" w:rsidRDefault="00EE22F8" w:rsidP="00EE22F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W kwestiach nieujętych w niniejszym Regulaminie decyzje podejmuje Dyrektor Centrum w porozumieniu z Rektorem</w:t>
      </w:r>
      <w:r w:rsidR="004A50FA"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 lub upoważnionym Prorektorem</w:t>
      </w: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sz w:val="24"/>
          <w:szCs w:val="24"/>
          <w:lang w:eastAsia="pl-PL"/>
        </w:rPr>
        <w:t>Zmian w regulaminie Centrum dokonuje się w trybie właściwym dla jego uchwalenia.</w:t>
      </w: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22F8" w:rsidRPr="00097045" w:rsidRDefault="00EE22F8" w:rsidP="00EE22F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70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EE22F8" w:rsidRPr="00097045" w:rsidRDefault="00EE22F8" w:rsidP="00EE22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045">
        <w:rPr>
          <w:rFonts w:ascii="Times New Roman" w:hAnsi="Times New Roman"/>
          <w:sz w:val="24"/>
          <w:szCs w:val="24"/>
        </w:rPr>
        <w:t>Regulamin wchodzi w życie z dniem wskazanym w zarządzeniu Rektora.</w:t>
      </w:r>
    </w:p>
    <w:p w:rsidR="003D7C40" w:rsidRPr="00097045" w:rsidRDefault="003D7C40"/>
    <w:sectPr w:rsidR="003D7C40" w:rsidRPr="00097045" w:rsidSect="003D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17"/>
    <w:multiLevelType w:val="hybridMultilevel"/>
    <w:tmpl w:val="452C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56DB9"/>
    <w:multiLevelType w:val="hybridMultilevel"/>
    <w:tmpl w:val="3386E988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A4474"/>
    <w:multiLevelType w:val="hybridMultilevel"/>
    <w:tmpl w:val="90C8D870"/>
    <w:lvl w:ilvl="0" w:tplc="67DCBFEE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5423"/>
    <w:multiLevelType w:val="hybridMultilevel"/>
    <w:tmpl w:val="73AC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B1AF4"/>
    <w:multiLevelType w:val="hybridMultilevel"/>
    <w:tmpl w:val="7534AA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D165EC"/>
    <w:multiLevelType w:val="hybridMultilevel"/>
    <w:tmpl w:val="543C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2C39D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3AEA726">
      <w:start w:val="2"/>
      <w:numFmt w:val="lowerLetter"/>
      <w:lvlText w:val="%3)"/>
      <w:lvlJc w:val="left"/>
      <w:pPr>
        <w:ind w:left="2340" w:hanging="360"/>
      </w:pPr>
    </w:lvl>
    <w:lvl w:ilvl="3" w:tplc="F7CAB04E">
      <w:start w:val="2"/>
      <w:numFmt w:val="upp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82493"/>
    <w:multiLevelType w:val="hybridMultilevel"/>
    <w:tmpl w:val="9384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16A3"/>
    <w:multiLevelType w:val="hybridMultilevel"/>
    <w:tmpl w:val="2B08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8300A"/>
    <w:multiLevelType w:val="multilevel"/>
    <w:tmpl w:val="E5707C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F545B"/>
    <w:multiLevelType w:val="hybridMultilevel"/>
    <w:tmpl w:val="E684E3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F8"/>
    <w:rsid w:val="000909F2"/>
    <w:rsid w:val="00097045"/>
    <w:rsid w:val="00154C98"/>
    <w:rsid w:val="00154D58"/>
    <w:rsid w:val="001E7BF5"/>
    <w:rsid w:val="0038022D"/>
    <w:rsid w:val="003D7C40"/>
    <w:rsid w:val="004A50FA"/>
    <w:rsid w:val="004D7AE1"/>
    <w:rsid w:val="005A0DD2"/>
    <w:rsid w:val="006526A1"/>
    <w:rsid w:val="00726E37"/>
    <w:rsid w:val="00932658"/>
    <w:rsid w:val="009642C8"/>
    <w:rsid w:val="009D7894"/>
    <w:rsid w:val="00A718EA"/>
    <w:rsid w:val="00A92FA1"/>
    <w:rsid w:val="00B1045D"/>
    <w:rsid w:val="00BB0DDF"/>
    <w:rsid w:val="00BF1A33"/>
    <w:rsid w:val="00CF0AAD"/>
    <w:rsid w:val="00DF6223"/>
    <w:rsid w:val="00E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22F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E22F8"/>
    <w:rPr>
      <w:rFonts w:ascii="Courier New" w:eastAsia="Times New Roman" w:hAnsi="Courier New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F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E22F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2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E22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22F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22F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22F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E22F8"/>
    <w:rPr>
      <w:rFonts w:ascii="Courier New" w:eastAsia="Times New Roman" w:hAnsi="Courier New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F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E22F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2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E22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22F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22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FA0FA2EFE4146BEEAEFBC5FBEB67F" ma:contentTypeVersion="" ma:contentTypeDescription="Utwórz nowy dokument." ma:contentTypeScope="" ma:versionID="99e7f4d89d1f76d46403eb1f5b65e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22E16-5347-455D-90CF-C23142F3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5E3A2-60FB-4028-9A4F-6500683FE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6B399-A32F-44DC-B3A3-75A91F0886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3</cp:revision>
  <cp:lastPrinted>2018-11-29T09:20:00Z</cp:lastPrinted>
  <dcterms:created xsi:type="dcterms:W3CDTF">2018-11-29T09:22:00Z</dcterms:created>
  <dcterms:modified xsi:type="dcterms:W3CDTF">2018-11-29T09:25:00Z</dcterms:modified>
</cp:coreProperties>
</file>