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8" w:rsidRDefault="00A60138" w:rsidP="00A60138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 nr 4 do Zarządzenia Rektora Nr R/Z.0201-2</w:t>
      </w:r>
      <w:r w:rsidR="00FF3D0A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8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/2019</w:t>
      </w:r>
    </w:p>
    <w:p w:rsidR="00A60138" w:rsidRDefault="00A60138" w:rsidP="00B80F62">
      <w:pPr>
        <w:spacing w:before="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0138" w:rsidRDefault="00A60138" w:rsidP="00B80F62">
      <w:pPr>
        <w:spacing w:before="0"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0F62" w:rsidRDefault="00B80F62" w:rsidP="00B80F62">
      <w:pPr>
        <w:spacing w:before="0"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0138" w:rsidRDefault="00A60138" w:rsidP="00A60138">
      <w:pPr>
        <w:pStyle w:val="Akapitzlist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Opłaty za kształcenie cudzoziemców</w:t>
      </w:r>
    </w:p>
    <w:p w:rsidR="00A60138" w:rsidRDefault="00A60138" w:rsidP="00A60138">
      <w:pPr>
        <w:spacing w:before="0" w:after="0" w:line="240" w:lineRule="auto"/>
        <w:ind w:left="1191" w:hanging="1191"/>
        <w:rPr>
          <w:rFonts w:ascii="Times New Roman" w:hAnsi="Times New Roman"/>
          <w:sz w:val="24"/>
          <w:szCs w:val="24"/>
        </w:rPr>
      </w:pPr>
    </w:p>
    <w:p w:rsidR="00A60138" w:rsidRDefault="00A60138" w:rsidP="00A60138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138" w:rsidRDefault="00A60138" w:rsidP="00A60138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60138" w:rsidRDefault="00A60138" w:rsidP="00A6013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Cudzoziemcy studiujący na zasadach odpłatności w Uniwersytecie Pedagogicznym </w:t>
      </w:r>
      <w:r>
        <w:rPr>
          <w:rFonts w:ascii="Times New Roman" w:hAnsi="Times New Roman"/>
          <w:sz w:val="24"/>
          <w:szCs w:val="24"/>
        </w:rPr>
        <w:br/>
        <w:t>im. Komisji Edukacji Narodowej w Krakowie wnoszą opłaty za studia semestralnie.</w:t>
      </w:r>
    </w:p>
    <w:p w:rsidR="00A60138" w:rsidRDefault="00A60138" w:rsidP="00A60138">
      <w:pPr>
        <w:pStyle w:val="Akapitzlist"/>
        <w:numPr>
          <w:ilvl w:val="0"/>
          <w:numId w:val="1"/>
        </w:numPr>
        <w:spacing w:before="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wnosi opłatę na konto wskazane przez Uczelnię w złotych polskich (PLN) lub w przeliczeniu na euro (EUR) według kursu średniego euro Narodowego Banku Polskiego obowiązującego w dniu (roboczym) poprzedzającym dzień dokonania wpłaty.</w:t>
      </w:r>
    </w:p>
    <w:p w:rsidR="00A60138" w:rsidRDefault="00A60138" w:rsidP="00A60138">
      <w:pPr>
        <w:pStyle w:val="Akapitzlist"/>
        <w:numPr>
          <w:ilvl w:val="0"/>
          <w:numId w:val="1"/>
        </w:numPr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opłaty w euro (EUR) przeliczoną kwotę należy zaokrąglić do pełnych euro (EUR) w dół, na korzyść studenta/doktoranta.</w:t>
      </w:r>
    </w:p>
    <w:p w:rsidR="00A60138" w:rsidRDefault="00A60138" w:rsidP="00A60138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138" w:rsidRDefault="00A60138" w:rsidP="00A60138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60138" w:rsidRDefault="00A60138" w:rsidP="00A601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stacjonarnych opłata za każdy semestr nauki wynosi 500 EURO (EUR).</w:t>
      </w:r>
    </w:p>
    <w:p w:rsidR="00A60138" w:rsidRDefault="00A60138" w:rsidP="00A60138">
      <w:pPr>
        <w:pStyle w:val="Akapitzlist"/>
        <w:spacing w:before="0"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A60138" w:rsidRDefault="00A60138" w:rsidP="00A60138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138" w:rsidRDefault="00A60138" w:rsidP="00A60138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60138" w:rsidRDefault="00A60138" w:rsidP="00A6013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Cudzoziemcy odbywający naukę na studiach niestacjonarnych wnoszą opłatę za naukę w wysokości takiej samej jak obywatele polscy.</w:t>
      </w:r>
    </w:p>
    <w:p w:rsidR="00A60138" w:rsidRDefault="00A60138" w:rsidP="00A60138">
      <w:pPr>
        <w:pStyle w:val="Akapitzlist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opłaty dla cykli studiów pierwszego stopnia, studiów drugiego stopnia oraz jednolitych studiów magisterskich rozpoczynających się w roku akademicki</w:t>
      </w:r>
      <w:r w:rsidR="005A1CDF">
        <w:rPr>
          <w:rFonts w:ascii="Times New Roman" w:hAnsi="Times New Roman"/>
          <w:sz w:val="24"/>
          <w:szCs w:val="24"/>
        </w:rPr>
        <w:t>m 2019/2020</w:t>
      </w:r>
    </w:p>
    <w:p w:rsidR="00A60138" w:rsidRDefault="00A60138" w:rsidP="00A60138">
      <w:pPr>
        <w:pStyle w:val="Akapitzlist"/>
        <w:spacing w:before="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została określona </w:t>
      </w:r>
      <w:r w:rsidR="005A1CDF">
        <w:rPr>
          <w:rFonts w:ascii="Times New Roman" w:hAnsi="Times New Roman"/>
          <w:sz w:val="24"/>
          <w:szCs w:val="24"/>
        </w:rPr>
        <w:t>w załączniku nr 1 do Zarządzenia</w:t>
      </w:r>
      <w:r>
        <w:rPr>
          <w:rFonts w:ascii="Times New Roman" w:hAnsi="Times New Roman"/>
          <w:sz w:val="24"/>
          <w:szCs w:val="24"/>
        </w:rPr>
        <w:t xml:space="preserve"> Rektora Nr R/Z.0201-28/2019 z dnia 11 czerwca 2019 roku.</w:t>
      </w:r>
    </w:p>
    <w:p w:rsidR="00A60138" w:rsidRDefault="00A60138" w:rsidP="00A60138">
      <w:pPr>
        <w:spacing w:before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729C" w:rsidRDefault="005A25A1"/>
    <w:sectPr w:rsidR="009E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AE0"/>
    <w:multiLevelType w:val="hybridMultilevel"/>
    <w:tmpl w:val="0C72CDD0"/>
    <w:lvl w:ilvl="0" w:tplc="0415000F">
      <w:start w:val="1"/>
      <w:numFmt w:val="decimal"/>
      <w:lvlText w:val="%1."/>
      <w:lvlJc w:val="left"/>
      <w:pPr>
        <w:ind w:left="1208" w:hanging="491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C53522D"/>
    <w:multiLevelType w:val="hybridMultilevel"/>
    <w:tmpl w:val="DC66D380"/>
    <w:lvl w:ilvl="0" w:tplc="8458A23E">
      <w:start w:val="1"/>
      <w:numFmt w:val="decimal"/>
      <w:lvlText w:val="%1."/>
      <w:lvlJc w:val="left"/>
      <w:pPr>
        <w:ind w:left="491" w:hanging="491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8"/>
    <w:rsid w:val="00091360"/>
    <w:rsid w:val="005A1CDF"/>
    <w:rsid w:val="005A25A1"/>
    <w:rsid w:val="00A60138"/>
    <w:rsid w:val="00B80F62"/>
    <w:rsid w:val="00DD0548"/>
    <w:rsid w:val="00EA5AAC"/>
    <w:rsid w:val="00F6481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38"/>
    <w:pPr>
      <w:spacing w:before="240" w:after="4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38"/>
    <w:pPr>
      <w:spacing w:before="240" w:after="4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2</cp:revision>
  <cp:lastPrinted>2019-06-17T12:33:00Z</cp:lastPrinted>
  <dcterms:created xsi:type="dcterms:W3CDTF">2019-07-02T10:30:00Z</dcterms:created>
  <dcterms:modified xsi:type="dcterms:W3CDTF">2019-07-02T10:30:00Z</dcterms:modified>
</cp:coreProperties>
</file>