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2C" w:rsidRPr="006D2864" w:rsidRDefault="00437C2C" w:rsidP="00437C2C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 nr 4 do Zarządzenia Rektora Nr R/Z</w:t>
      </w:r>
      <w:r w:rsidR="00BA28EB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.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0201-25/2019</w:t>
      </w:r>
    </w:p>
    <w:p w:rsidR="00437C2C" w:rsidRPr="006D2864" w:rsidRDefault="00437C2C" w:rsidP="00437C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37C2C" w:rsidRPr="006D2864" w:rsidRDefault="00437C2C" w:rsidP="00437C2C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37C2C" w:rsidRPr="00437C2C" w:rsidRDefault="00437C2C" w:rsidP="00437C2C">
      <w:pPr>
        <w:pStyle w:val="Akapitzlist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C2C">
        <w:rPr>
          <w:rFonts w:ascii="Times New Roman" w:hAnsi="Times New Roman"/>
          <w:b/>
          <w:sz w:val="24"/>
          <w:szCs w:val="24"/>
        </w:rPr>
        <w:t>Opłaty za kształcenie cudzoziemców</w:t>
      </w:r>
    </w:p>
    <w:p w:rsidR="00437C2C" w:rsidRDefault="00437C2C" w:rsidP="00437C2C">
      <w:pPr>
        <w:spacing w:before="0" w:after="0" w:line="240" w:lineRule="auto"/>
        <w:ind w:left="1191" w:hanging="1191"/>
        <w:rPr>
          <w:rFonts w:ascii="Times New Roman" w:hAnsi="Times New Roman"/>
          <w:sz w:val="24"/>
          <w:szCs w:val="24"/>
        </w:rPr>
      </w:pPr>
    </w:p>
    <w:p w:rsidR="00437C2C" w:rsidRDefault="00437C2C" w:rsidP="00437C2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C2C" w:rsidRDefault="00437C2C" w:rsidP="00437C2C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437C2C" w:rsidRDefault="00437C2C" w:rsidP="005973DF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Cudzoziemcy studiujący na zasadach odpłatności w Uniwersytecie Pedagogicznym </w:t>
      </w:r>
      <w:r>
        <w:rPr>
          <w:rFonts w:ascii="Times New Roman" w:hAnsi="Times New Roman"/>
          <w:sz w:val="24"/>
          <w:szCs w:val="24"/>
        </w:rPr>
        <w:br/>
        <w:t>im. Komisji Edukacji Narodowej w Krakowie wnoszą opłaty za studia semestralnie.</w:t>
      </w:r>
    </w:p>
    <w:p w:rsidR="00437C2C" w:rsidRDefault="00437C2C" w:rsidP="005973DF">
      <w:pPr>
        <w:pStyle w:val="Akapitzlist"/>
        <w:numPr>
          <w:ilvl w:val="0"/>
          <w:numId w:val="2"/>
        </w:numPr>
        <w:spacing w:before="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wnosi opłatę na konto wskazane przez Uczelnię w złotych polskich (PLN) lub w przeliczeniu na euro (EUR) według kursu średniego euro Narodowego Banku Polskiego obowiązującego w dniu (roboczym) poprzedzającym dzień dokonania wpłaty.</w:t>
      </w:r>
    </w:p>
    <w:p w:rsidR="00437C2C" w:rsidRDefault="00437C2C" w:rsidP="005973DF">
      <w:pPr>
        <w:pStyle w:val="Akapitzlist"/>
        <w:numPr>
          <w:ilvl w:val="0"/>
          <w:numId w:val="2"/>
        </w:numPr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opłaty w euro (EUR) przeliczoną kwotę należy zaokrąglić do pełnych euro (EUR) w dół, na korzyść studenta/doktoranta.</w:t>
      </w:r>
    </w:p>
    <w:p w:rsidR="00437C2C" w:rsidRDefault="00437C2C" w:rsidP="00437C2C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C2C" w:rsidRDefault="00437C2C" w:rsidP="00437C2C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§ 2</w:t>
      </w:r>
    </w:p>
    <w:p w:rsidR="00437C2C" w:rsidRPr="00437C2C" w:rsidRDefault="00437C2C" w:rsidP="00437C2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>Na studiach stacjonarnych opłata za każdy semestr nauki wynosi 500 EURO (EUR).</w:t>
      </w:r>
    </w:p>
    <w:p w:rsidR="00437C2C" w:rsidRDefault="00437C2C" w:rsidP="00437C2C">
      <w:pPr>
        <w:pStyle w:val="Akapitzlist"/>
        <w:spacing w:before="0" w:after="0" w:line="24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437C2C" w:rsidRDefault="00437C2C" w:rsidP="00437C2C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C2C" w:rsidRDefault="00437C2C" w:rsidP="00437C2C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37C2C" w:rsidRDefault="00437C2C" w:rsidP="00437C2C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Cudzoziemcy odbywający naukę na studiach niestacjonarnych wnoszą opłatę za naukę w wysokości takiej samej jak obywatele polscy.</w:t>
      </w:r>
    </w:p>
    <w:p w:rsidR="005973DF" w:rsidRPr="005973DF" w:rsidRDefault="00437C2C" w:rsidP="00437C2C">
      <w:pPr>
        <w:pStyle w:val="Akapitzlist"/>
        <w:numPr>
          <w:ilvl w:val="0"/>
          <w:numId w:val="5"/>
        </w:numPr>
        <w:spacing w:before="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973DF">
        <w:rPr>
          <w:rFonts w:ascii="Times New Roman" w:hAnsi="Times New Roman"/>
          <w:sz w:val="24"/>
          <w:szCs w:val="24"/>
        </w:rPr>
        <w:t xml:space="preserve">Wysokość opłaty </w:t>
      </w:r>
      <w:r w:rsidR="005973DF" w:rsidRPr="005973DF">
        <w:rPr>
          <w:rFonts w:ascii="Times New Roman" w:hAnsi="Times New Roman"/>
          <w:sz w:val="24"/>
          <w:szCs w:val="24"/>
        </w:rPr>
        <w:t>dla cykli studiów pierwszego stopnia, studiów drugiego stopnia oraz jednolitych studiów magisterskich rozpoczynających się w roku akademickim 2019/2020.</w:t>
      </w:r>
    </w:p>
    <w:p w:rsidR="00437C2C" w:rsidRPr="00437C2C" w:rsidRDefault="00437C2C" w:rsidP="005973DF">
      <w:pPr>
        <w:pStyle w:val="Akapitzlist"/>
        <w:spacing w:before="0"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>została określona w załączniku nr 1 do Zarządzeniu Rektora Nr R/Z.0201-25/2019 z dnia 31 maja 2019 roku.</w:t>
      </w:r>
    </w:p>
    <w:p w:rsidR="00437C2C" w:rsidRPr="00437C2C" w:rsidRDefault="00437C2C" w:rsidP="00437C2C">
      <w:pPr>
        <w:spacing w:before="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37C2C" w:rsidRPr="0043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2D2"/>
    <w:multiLevelType w:val="hybridMultilevel"/>
    <w:tmpl w:val="2CD6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E20"/>
    <w:multiLevelType w:val="hybridMultilevel"/>
    <w:tmpl w:val="DF74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0AE0"/>
    <w:multiLevelType w:val="hybridMultilevel"/>
    <w:tmpl w:val="0C72CDD0"/>
    <w:lvl w:ilvl="0" w:tplc="0415000F">
      <w:start w:val="1"/>
      <w:numFmt w:val="decimal"/>
      <w:lvlText w:val="%1."/>
      <w:lvlJc w:val="left"/>
      <w:pPr>
        <w:ind w:left="1208" w:hanging="491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CAA3DB1"/>
    <w:multiLevelType w:val="hybridMultilevel"/>
    <w:tmpl w:val="E0D0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1ACD"/>
    <w:multiLevelType w:val="hybridMultilevel"/>
    <w:tmpl w:val="8304CB92"/>
    <w:lvl w:ilvl="0" w:tplc="0E8C8D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30A6"/>
    <w:multiLevelType w:val="hybridMultilevel"/>
    <w:tmpl w:val="9782F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522D"/>
    <w:multiLevelType w:val="hybridMultilevel"/>
    <w:tmpl w:val="DC66D380"/>
    <w:lvl w:ilvl="0" w:tplc="8458A23E">
      <w:start w:val="1"/>
      <w:numFmt w:val="decimal"/>
      <w:lvlText w:val="%1."/>
      <w:lvlJc w:val="left"/>
      <w:pPr>
        <w:ind w:left="491" w:hanging="491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C7F74A2"/>
    <w:multiLevelType w:val="hybridMultilevel"/>
    <w:tmpl w:val="81168D7C"/>
    <w:lvl w:ilvl="0" w:tplc="49941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C"/>
    <w:rsid w:val="00091360"/>
    <w:rsid w:val="00437C2C"/>
    <w:rsid w:val="005973DF"/>
    <w:rsid w:val="00BA28EB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2C"/>
    <w:pPr>
      <w:spacing w:before="240" w:after="4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2C"/>
    <w:pPr>
      <w:spacing w:before="240" w:after="4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3</cp:revision>
  <cp:lastPrinted>2019-05-31T13:16:00Z</cp:lastPrinted>
  <dcterms:created xsi:type="dcterms:W3CDTF">2019-05-31T13:20:00Z</dcterms:created>
  <dcterms:modified xsi:type="dcterms:W3CDTF">2019-05-31T13:20:00Z</dcterms:modified>
</cp:coreProperties>
</file>