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3" w:rsidRPr="00F55C82" w:rsidRDefault="00F55C82" w:rsidP="00512873">
      <w:pPr>
        <w:pStyle w:val="Tytu"/>
        <w:rPr>
          <w:b/>
          <w:bCs/>
          <w:spacing w:val="56"/>
          <w:sz w:val="26"/>
          <w:szCs w:val="26"/>
          <w:u w:val="none"/>
        </w:rPr>
      </w:pPr>
      <w:r w:rsidRPr="00F55C82">
        <w:rPr>
          <w:b/>
          <w:bCs/>
          <w:spacing w:val="56"/>
          <w:sz w:val="26"/>
          <w:szCs w:val="26"/>
          <w:u w:val="none"/>
        </w:rPr>
        <w:t>Pla</w:t>
      </w:r>
      <w:r w:rsidR="00512873" w:rsidRPr="00F55C82">
        <w:rPr>
          <w:b/>
          <w:bCs/>
          <w:spacing w:val="56"/>
          <w:sz w:val="26"/>
          <w:szCs w:val="26"/>
          <w:u w:val="none"/>
        </w:rPr>
        <w:t>n</w:t>
      </w:r>
    </w:p>
    <w:p w:rsidR="00512873" w:rsidRPr="00F55C82" w:rsidRDefault="00512873" w:rsidP="009B2395">
      <w:pPr>
        <w:jc w:val="center"/>
        <w:rPr>
          <w:b/>
          <w:bCs/>
          <w:sz w:val="26"/>
          <w:szCs w:val="26"/>
        </w:rPr>
      </w:pPr>
      <w:r w:rsidRPr="00F55C82">
        <w:rPr>
          <w:b/>
          <w:bCs/>
          <w:sz w:val="26"/>
          <w:szCs w:val="26"/>
        </w:rPr>
        <w:t>posiedzeń Senatu w roku akademickim 2018/2019</w:t>
      </w:r>
    </w:p>
    <w:p w:rsidR="00F55C82" w:rsidRPr="006D3DC7" w:rsidRDefault="00F55C82" w:rsidP="009B239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7299"/>
      </w:tblGrid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2"/>
              <w:spacing w:before="120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WRZESIEŃ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55C8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Plan posiedzeń Senatu w roku akademickim 2018/2019.</w:t>
            </w:r>
          </w:p>
          <w:p w:rsidR="00512873" w:rsidRPr="00F55C82" w:rsidRDefault="00512873" w:rsidP="00F55C8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Uzupełnienie składu Komisji Senackich.</w:t>
            </w:r>
          </w:p>
          <w:p w:rsidR="00512873" w:rsidRPr="00F55C82" w:rsidRDefault="00512873" w:rsidP="00F55C8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Uchwała w sprawie zmiany wymiaru pensum.</w:t>
            </w:r>
          </w:p>
          <w:p w:rsidR="006D3DC7" w:rsidRPr="00F55C82" w:rsidRDefault="006D3DC7" w:rsidP="00F55C8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 xml:space="preserve">Informacje dot. nowej ustawy </w:t>
            </w:r>
            <w:r w:rsidRPr="00F55C82">
              <w:rPr>
                <w:i/>
                <w:sz w:val="23"/>
                <w:szCs w:val="23"/>
              </w:rPr>
              <w:t>Prawo o szkolnictwie wyższym i nauce.</w:t>
            </w:r>
          </w:p>
          <w:p w:rsidR="00512873" w:rsidRPr="00F55C82" w:rsidRDefault="00F55C82" w:rsidP="00F55C8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Inauguracja</w:t>
            </w:r>
            <w:r w:rsidR="00512873" w:rsidRPr="00F55C82">
              <w:rPr>
                <w:sz w:val="23"/>
                <w:szCs w:val="23"/>
              </w:rPr>
              <w:t xml:space="preserve"> nowego roku akademickiego.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2"/>
              <w:spacing w:before="120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PAŹDZIERNIK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512873">
            <w:pPr>
              <w:spacing w:before="120" w:after="12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Uroczysta inauguracja roku akademickiego 2018</w:t>
            </w:r>
            <w:r w:rsidR="00B36A82" w:rsidRPr="00F55C82">
              <w:rPr>
                <w:sz w:val="23"/>
                <w:szCs w:val="23"/>
              </w:rPr>
              <w:t>/</w:t>
            </w:r>
            <w:r w:rsidRPr="00F55C82">
              <w:rPr>
                <w:sz w:val="23"/>
                <w:szCs w:val="23"/>
              </w:rPr>
              <w:t>2019.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3"/>
              <w:spacing w:before="12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LISTOPAD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412699" w:rsidP="00F55C82">
            <w:pPr>
              <w:numPr>
                <w:ilvl w:val="0"/>
                <w:numId w:val="4"/>
              </w:numPr>
              <w:tabs>
                <w:tab w:val="clear" w:pos="720"/>
                <w:tab w:val="num" w:pos="410"/>
              </w:tabs>
              <w:spacing w:before="120" w:line="360" w:lineRule="auto"/>
              <w:ind w:hanging="67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Rekrutacja na studia – analiza i perspektywy</w:t>
            </w:r>
            <w:r w:rsidR="00512873" w:rsidRPr="00F55C82">
              <w:rPr>
                <w:sz w:val="23"/>
                <w:szCs w:val="23"/>
              </w:rPr>
              <w:t>.</w:t>
            </w:r>
          </w:p>
          <w:p w:rsidR="00512873" w:rsidRPr="00F55C82" w:rsidRDefault="00412699" w:rsidP="00F55C82">
            <w:pPr>
              <w:numPr>
                <w:ilvl w:val="0"/>
                <w:numId w:val="4"/>
              </w:numPr>
              <w:tabs>
                <w:tab w:val="clear" w:pos="720"/>
                <w:tab w:val="num" w:pos="410"/>
              </w:tabs>
              <w:spacing w:before="120" w:line="360" w:lineRule="auto"/>
              <w:ind w:left="41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 xml:space="preserve">Dostosowanie uchwały rekrutacyjnej na studia do wymogów nowej </w:t>
            </w:r>
            <w:r w:rsidR="00371717" w:rsidRPr="00F55C82">
              <w:rPr>
                <w:sz w:val="23"/>
                <w:szCs w:val="23"/>
              </w:rPr>
              <w:t>U</w:t>
            </w:r>
            <w:r w:rsidRPr="00F55C82">
              <w:rPr>
                <w:sz w:val="23"/>
                <w:szCs w:val="23"/>
              </w:rPr>
              <w:t>stawy</w:t>
            </w:r>
            <w:r w:rsidR="00512873" w:rsidRPr="00F55C82">
              <w:rPr>
                <w:sz w:val="23"/>
                <w:szCs w:val="23"/>
              </w:rPr>
              <w:t>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3"/>
              <w:spacing w:before="12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GRUDZIEŃ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412699" w:rsidP="00F55C82">
            <w:pPr>
              <w:numPr>
                <w:ilvl w:val="0"/>
                <w:numId w:val="2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proofErr w:type="spellStart"/>
            <w:r w:rsidRPr="00F55C82">
              <w:rPr>
                <w:sz w:val="23"/>
                <w:szCs w:val="23"/>
                <w:lang w:val="en-US"/>
              </w:rPr>
              <w:t>Współpraca</w:t>
            </w:r>
            <w:proofErr w:type="spellEnd"/>
            <w:r w:rsidRPr="00F55C82">
              <w:rPr>
                <w:sz w:val="23"/>
                <w:szCs w:val="23"/>
                <w:lang w:val="en-US"/>
              </w:rPr>
              <w:t xml:space="preserve"> z </w:t>
            </w:r>
            <w:proofErr w:type="spellStart"/>
            <w:r w:rsidRPr="00F55C82">
              <w:rPr>
                <w:sz w:val="23"/>
                <w:szCs w:val="23"/>
                <w:lang w:val="en-US"/>
              </w:rPr>
              <w:t>oświatą</w:t>
            </w:r>
            <w:proofErr w:type="spellEnd"/>
            <w:r w:rsidR="00512873" w:rsidRPr="00F55C82">
              <w:rPr>
                <w:sz w:val="23"/>
                <w:szCs w:val="23"/>
              </w:rPr>
              <w:t>.</w:t>
            </w:r>
          </w:p>
          <w:p w:rsidR="00512873" w:rsidRPr="00F55C82" w:rsidRDefault="00412699" w:rsidP="00F55C82">
            <w:pPr>
              <w:numPr>
                <w:ilvl w:val="0"/>
                <w:numId w:val="2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Pomoc materialna dla studentów</w:t>
            </w:r>
            <w:r w:rsidR="00512873" w:rsidRPr="00F55C82">
              <w:rPr>
                <w:sz w:val="23"/>
                <w:szCs w:val="23"/>
              </w:rPr>
              <w:t>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4"/>
              <w:spacing w:before="120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STYCZEŃ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55C82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 w:line="360" w:lineRule="auto"/>
              <w:ind w:left="363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Plan remontów i inwestycji na 2019 r.</w:t>
            </w:r>
          </w:p>
          <w:p w:rsidR="00512873" w:rsidRPr="00F55C82" w:rsidRDefault="00412699" w:rsidP="00F55C82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 w:line="360" w:lineRule="auto"/>
              <w:ind w:left="363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Współpraca międzynarodowa</w:t>
            </w:r>
            <w:r w:rsidR="00512873" w:rsidRPr="00F55C82">
              <w:rPr>
                <w:sz w:val="23"/>
                <w:szCs w:val="23"/>
              </w:rPr>
              <w:t>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3"/>
              <w:spacing w:before="12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LUTY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E" w:rsidRPr="00F55C82" w:rsidRDefault="004D23AE" w:rsidP="00F55C82">
            <w:pPr>
              <w:numPr>
                <w:ilvl w:val="0"/>
                <w:numId w:val="7"/>
              </w:numPr>
              <w:tabs>
                <w:tab w:val="clear" w:pos="720"/>
                <w:tab w:val="num" w:pos="278"/>
              </w:tabs>
              <w:spacing w:before="120" w:line="360" w:lineRule="auto"/>
              <w:ind w:left="278" w:hanging="283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 xml:space="preserve">Stan przygotowań Uczelni do </w:t>
            </w:r>
            <w:r w:rsidR="00F55C82" w:rsidRPr="00F55C82">
              <w:rPr>
                <w:sz w:val="23"/>
                <w:szCs w:val="23"/>
              </w:rPr>
              <w:t xml:space="preserve">funkcjonowania wg zapisów nowej </w:t>
            </w:r>
            <w:r w:rsidRPr="00F55C82">
              <w:rPr>
                <w:sz w:val="23"/>
                <w:szCs w:val="23"/>
              </w:rPr>
              <w:t>Ustaw</w:t>
            </w:r>
            <w:r w:rsidR="00371717" w:rsidRPr="00F55C82">
              <w:rPr>
                <w:sz w:val="23"/>
                <w:szCs w:val="23"/>
              </w:rPr>
              <w:t>y.</w:t>
            </w:r>
          </w:p>
          <w:p w:rsidR="00512873" w:rsidRPr="00F55C82" w:rsidRDefault="00412699" w:rsidP="00F55C82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spacing w:before="120" w:line="360" w:lineRule="auto"/>
              <w:ind w:left="410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Studencki ruch naukowy</w:t>
            </w:r>
            <w:r w:rsidR="00512873" w:rsidRPr="00F55C82">
              <w:rPr>
                <w:sz w:val="23"/>
                <w:szCs w:val="23"/>
              </w:rPr>
              <w:t>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4"/>
              <w:spacing w:before="120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MARZEC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55C82">
            <w:pPr>
              <w:numPr>
                <w:ilvl w:val="0"/>
                <w:numId w:val="8"/>
              </w:numPr>
              <w:tabs>
                <w:tab w:val="clear" w:pos="720"/>
                <w:tab w:val="num" w:pos="487"/>
              </w:tabs>
              <w:spacing w:before="120" w:line="360" w:lineRule="auto"/>
              <w:ind w:left="244" w:hanging="238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Nagrody Ministra Nauki i Szkolnictwa Wyższego.</w:t>
            </w:r>
          </w:p>
          <w:p w:rsidR="00512873" w:rsidRPr="00F55C82" w:rsidRDefault="00412699" w:rsidP="00F55C82">
            <w:pPr>
              <w:numPr>
                <w:ilvl w:val="0"/>
                <w:numId w:val="8"/>
              </w:numPr>
              <w:tabs>
                <w:tab w:val="clear" w:pos="720"/>
                <w:tab w:val="num" w:pos="487"/>
              </w:tabs>
              <w:spacing w:before="120" w:line="360" w:lineRule="auto"/>
              <w:ind w:left="244" w:hanging="238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Analiza aktywności naukowej pracowników.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4"/>
              <w:spacing w:before="120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KWIECIEŃ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55C82">
            <w:pPr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 xml:space="preserve">Uchwała rekrutacyjna na studia I </w:t>
            </w:r>
            <w:proofErr w:type="spellStart"/>
            <w:r w:rsidRPr="00F55C82">
              <w:rPr>
                <w:sz w:val="23"/>
                <w:szCs w:val="23"/>
              </w:rPr>
              <w:t>i</w:t>
            </w:r>
            <w:proofErr w:type="spellEnd"/>
            <w:r w:rsidRPr="00F55C82">
              <w:rPr>
                <w:sz w:val="23"/>
                <w:szCs w:val="23"/>
              </w:rPr>
              <w:t xml:space="preserve"> II stopnia.</w:t>
            </w:r>
          </w:p>
          <w:p w:rsidR="00412699" w:rsidRPr="00F55C82" w:rsidRDefault="00412699" w:rsidP="00F55C82">
            <w:pPr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Uchwała rekrutacyjna na studia doktoranckie</w:t>
            </w:r>
          </w:p>
          <w:p w:rsidR="00512873" w:rsidRPr="00F55C82" w:rsidRDefault="00512873" w:rsidP="00F55C82">
            <w:pPr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Analiza jakości kształcenia.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1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MAJ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20F62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Święto Uczelni – uroczyste posiedzenie Senatu.</w:t>
            </w:r>
          </w:p>
        </w:tc>
      </w:tr>
      <w:tr w:rsidR="00512873" w:rsidRPr="00F55C82" w:rsidTr="00F55C8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3" w:rsidRPr="00F55C82" w:rsidRDefault="00512873" w:rsidP="00F55C82">
            <w:pPr>
              <w:pStyle w:val="Nagwek1"/>
              <w:jc w:val="left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CZERWIEC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3" w:rsidRPr="00F55C82" w:rsidRDefault="00512873" w:rsidP="00F55C82">
            <w:pPr>
              <w:numPr>
                <w:ilvl w:val="0"/>
                <w:numId w:val="6"/>
              </w:numPr>
              <w:tabs>
                <w:tab w:val="clear" w:pos="720"/>
                <w:tab w:val="num" w:pos="367"/>
              </w:tabs>
              <w:spacing w:before="120" w:line="360" w:lineRule="auto"/>
              <w:ind w:hanging="714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Sprawozdanie finansowe za 2018 rok.</w:t>
            </w:r>
          </w:p>
          <w:p w:rsidR="00A01E0E" w:rsidRPr="00F55C82" w:rsidRDefault="00512873" w:rsidP="00F55C82">
            <w:pPr>
              <w:numPr>
                <w:ilvl w:val="0"/>
                <w:numId w:val="6"/>
              </w:numPr>
              <w:tabs>
                <w:tab w:val="clear" w:pos="720"/>
                <w:tab w:val="num" w:pos="367"/>
              </w:tabs>
              <w:spacing w:before="120" w:line="360" w:lineRule="auto"/>
              <w:ind w:hanging="714"/>
              <w:jc w:val="both"/>
              <w:rPr>
                <w:sz w:val="23"/>
                <w:szCs w:val="23"/>
              </w:rPr>
            </w:pPr>
            <w:r w:rsidRPr="00F55C82">
              <w:rPr>
                <w:sz w:val="23"/>
                <w:szCs w:val="23"/>
              </w:rPr>
              <w:t>Budżet Uczelni na 2019 r.</w:t>
            </w:r>
          </w:p>
        </w:tc>
      </w:tr>
    </w:tbl>
    <w:p w:rsidR="00F55C82" w:rsidRPr="00F55C82" w:rsidRDefault="00F55C82">
      <w:pPr>
        <w:jc w:val="both"/>
        <w:rPr>
          <w:b/>
          <w:sz w:val="22"/>
        </w:rPr>
      </w:pPr>
    </w:p>
    <w:p w:rsidR="00F55C82" w:rsidRDefault="00F55C82" w:rsidP="00F55C82">
      <w:pPr>
        <w:spacing w:line="360" w:lineRule="auto"/>
        <w:jc w:val="both"/>
        <w:rPr>
          <w:b/>
        </w:rPr>
      </w:pPr>
      <w:bookmarkStart w:id="0" w:name="_GoBack"/>
      <w:bookmarkEnd w:id="0"/>
    </w:p>
    <w:p w:rsidR="009B2395" w:rsidRPr="00F55C82" w:rsidRDefault="009B2395" w:rsidP="00F55C82">
      <w:pPr>
        <w:spacing w:line="360" w:lineRule="auto"/>
        <w:jc w:val="both"/>
        <w:rPr>
          <w:b/>
        </w:rPr>
      </w:pPr>
      <w:r w:rsidRPr="00F55C82">
        <w:rPr>
          <w:b/>
        </w:rPr>
        <w:t xml:space="preserve">Sprawy związane z regulacjami wynikającymi z nowej ustawy </w:t>
      </w:r>
      <w:r w:rsidRPr="00F55C82">
        <w:rPr>
          <w:b/>
          <w:i/>
        </w:rPr>
        <w:t>Prawo o szkolnictwie wyższym i nauce</w:t>
      </w:r>
      <w:r w:rsidRPr="00F55C82">
        <w:rPr>
          <w:b/>
        </w:rPr>
        <w:t xml:space="preserve"> będą  włączone pod obrady Senatu po opracowaniu harmonogramu prac dot. wdrażania na Uczelni zapisów i uregulowań w/w ustawy.</w:t>
      </w:r>
    </w:p>
    <w:sectPr w:rsidR="009B2395" w:rsidRPr="00F55C82" w:rsidSect="006D3DC7">
      <w:pgSz w:w="11906" w:h="16838"/>
      <w:pgMar w:top="709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40A"/>
    <w:multiLevelType w:val="hybridMultilevel"/>
    <w:tmpl w:val="E408A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B5EEB"/>
    <w:multiLevelType w:val="hybridMultilevel"/>
    <w:tmpl w:val="F6469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F4577"/>
    <w:multiLevelType w:val="hybridMultilevel"/>
    <w:tmpl w:val="7D6C3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74736"/>
    <w:multiLevelType w:val="hybridMultilevel"/>
    <w:tmpl w:val="12163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F5C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8028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F752BA"/>
    <w:multiLevelType w:val="hybridMultilevel"/>
    <w:tmpl w:val="7C88F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C4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3"/>
    <w:rsid w:val="0014737C"/>
    <w:rsid w:val="003034D2"/>
    <w:rsid w:val="00371717"/>
    <w:rsid w:val="003922A6"/>
    <w:rsid w:val="003A4F95"/>
    <w:rsid w:val="00412699"/>
    <w:rsid w:val="004D23AE"/>
    <w:rsid w:val="00512873"/>
    <w:rsid w:val="006D3DC7"/>
    <w:rsid w:val="0093782C"/>
    <w:rsid w:val="00992AB4"/>
    <w:rsid w:val="009B2395"/>
    <w:rsid w:val="00A01E0E"/>
    <w:rsid w:val="00B36A82"/>
    <w:rsid w:val="00CB6C4C"/>
    <w:rsid w:val="00ED1E3B"/>
    <w:rsid w:val="00F55C82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873"/>
    <w:pPr>
      <w:keepNext/>
      <w:spacing w:before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12873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1287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1287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8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2873"/>
    <w:pPr>
      <w:jc w:val="center"/>
    </w:pPr>
    <w:rPr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12873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873"/>
    <w:pPr>
      <w:keepNext/>
      <w:spacing w:before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12873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1287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1287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8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1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2873"/>
    <w:pPr>
      <w:jc w:val="center"/>
    </w:pPr>
    <w:rPr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12873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TOMASIK</dc:creator>
  <cp:lastModifiedBy>Kinga Pietrzyk</cp:lastModifiedBy>
  <cp:revision>5</cp:revision>
  <cp:lastPrinted>2018-09-19T10:17:00Z</cp:lastPrinted>
  <dcterms:created xsi:type="dcterms:W3CDTF">2018-09-12T09:16:00Z</dcterms:created>
  <dcterms:modified xsi:type="dcterms:W3CDTF">2018-09-19T11:29:00Z</dcterms:modified>
</cp:coreProperties>
</file>