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6E" w:rsidRDefault="00366D6E" w:rsidP="00366D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>Załącznik do Zarządzenia Nr R/Z.0201-40/2018 Rektora</w:t>
      </w:r>
    </w:p>
    <w:p w:rsidR="00366D6E" w:rsidRPr="00366D6E" w:rsidRDefault="00366D6E" w:rsidP="00366D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366D6E" w:rsidRDefault="00366D6E" w:rsidP="00D010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430E9" w:rsidRPr="00D0105A" w:rsidRDefault="000430E9" w:rsidP="00D010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105A">
        <w:rPr>
          <w:rFonts w:ascii="Times New Roman" w:hAnsi="Times New Roman" w:cs="Times New Roman"/>
          <w:b/>
          <w:caps/>
          <w:sz w:val="24"/>
          <w:szCs w:val="24"/>
        </w:rPr>
        <w:t xml:space="preserve">AKADEMICKIE CENTRUM konferencyjno-noclegowe </w:t>
      </w:r>
      <w:r w:rsidRPr="00D0105A">
        <w:rPr>
          <w:rFonts w:ascii="Times New Roman" w:hAnsi="Times New Roman" w:cs="Times New Roman"/>
          <w:b/>
          <w:sz w:val="24"/>
          <w:szCs w:val="24"/>
        </w:rPr>
        <w:t>(ACKN)</w:t>
      </w:r>
    </w:p>
    <w:p w:rsidR="000430E9" w:rsidRPr="00D0105A" w:rsidRDefault="000430E9" w:rsidP="00D010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430E9" w:rsidRPr="00BA247D" w:rsidRDefault="000430E9" w:rsidP="00D0105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0105A">
        <w:rPr>
          <w:rFonts w:ascii="Times New Roman" w:hAnsi="Times New Roman"/>
          <w:i/>
          <w:sz w:val="24"/>
          <w:szCs w:val="24"/>
        </w:rPr>
        <w:t>Cel i zakres działania:</w:t>
      </w:r>
    </w:p>
    <w:p w:rsidR="00BA247D" w:rsidRDefault="00BA247D" w:rsidP="00BA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7D">
        <w:rPr>
          <w:rFonts w:ascii="Times New Roman" w:hAnsi="Times New Roman"/>
          <w:sz w:val="24"/>
          <w:szCs w:val="24"/>
        </w:rPr>
        <w:t xml:space="preserve">Podstawowym celem Akademickiego Centrum Konferencyjno-Noclegowego jest prowadzenie racjonalnej i efektywnej gospodarki zasobami mieszkaniowymi </w:t>
      </w:r>
      <w:r w:rsidR="00EE0CE7">
        <w:rPr>
          <w:rFonts w:ascii="Times New Roman" w:hAnsi="Times New Roman"/>
          <w:sz w:val="24"/>
          <w:szCs w:val="24"/>
        </w:rPr>
        <w:t>oraz</w:t>
      </w:r>
      <w:r w:rsidRPr="00BA247D">
        <w:rPr>
          <w:rFonts w:ascii="Times New Roman" w:hAnsi="Times New Roman"/>
          <w:sz w:val="24"/>
          <w:szCs w:val="24"/>
        </w:rPr>
        <w:t xml:space="preserve"> pomieszczeniami domów studenckich</w:t>
      </w:r>
      <w:r w:rsidR="00EE0CE7">
        <w:rPr>
          <w:rFonts w:ascii="Times New Roman" w:hAnsi="Times New Roman"/>
          <w:sz w:val="24"/>
          <w:szCs w:val="24"/>
        </w:rPr>
        <w:t>, a także</w:t>
      </w:r>
      <w:r w:rsidRPr="00BA247D">
        <w:rPr>
          <w:rFonts w:ascii="Times New Roman" w:hAnsi="Times New Roman"/>
          <w:sz w:val="24"/>
          <w:szCs w:val="24"/>
        </w:rPr>
        <w:t xml:space="preserve"> wydzielonymi częściami hotelowymi </w:t>
      </w:r>
      <w:r w:rsidR="00CE0542">
        <w:rPr>
          <w:rFonts w:ascii="Times New Roman" w:hAnsi="Times New Roman"/>
          <w:sz w:val="24"/>
          <w:szCs w:val="24"/>
        </w:rPr>
        <w:br/>
      </w:r>
      <w:r w:rsidRPr="00BA247D">
        <w:rPr>
          <w:rFonts w:ascii="Times New Roman" w:hAnsi="Times New Roman"/>
          <w:sz w:val="24"/>
          <w:szCs w:val="24"/>
        </w:rPr>
        <w:t xml:space="preserve">i konferencyjnymi. Do zakresu działania Centrum </w:t>
      </w:r>
      <w:r w:rsidR="00AD65B6">
        <w:rPr>
          <w:rFonts w:ascii="Times New Roman" w:hAnsi="Times New Roman"/>
          <w:sz w:val="24"/>
          <w:szCs w:val="24"/>
        </w:rPr>
        <w:t xml:space="preserve">należy </w:t>
      </w:r>
      <w:r w:rsidR="00EE0CE7">
        <w:rPr>
          <w:rFonts w:ascii="Times New Roman" w:hAnsi="Times New Roman"/>
          <w:sz w:val="24"/>
          <w:szCs w:val="24"/>
        </w:rPr>
        <w:t>również</w:t>
      </w:r>
      <w:r w:rsidRPr="00BA247D">
        <w:rPr>
          <w:rFonts w:ascii="Times New Roman" w:hAnsi="Times New Roman"/>
          <w:sz w:val="24"/>
          <w:szCs w:val="24"/>
        </w:rPr>
        <w:t xml:space="preserve"> zapewnienie jak najlepszych warunków mieszkaniowych - wspierających naukę oraz wypoczynek - dla osób </w:t>
      </w:r>
      <w:r w:rsidR="00E3756B">
        <w:rPr>
          <w:rFonts w:ascii="Times New Roman" w:hAnsi="Times New Roman"/>
          <w:sz w:val="24"/>
          <w:szCs w:val="24"/>
        </w:rPr>
        <w:br/>
      </w:r>
      <w:r w:rsidRPr="00BA247D">
        <w:rPr>
          <w:rFonts w:ascii="Times New Roman" w:hAnsi="Times New Roman"/>
          <w:sz w:val="24"/>
          <w:szCs w:val="24"/>
        </w:rPr>
        <w:t xml:space="preserve">w nich zakwaterowanych, a także prowadzenie komercyjnej działalności w zakresie usług noclegowych i konferencyjnych przy zapewnieniu wysokiej jakości świadczonych usług </w:t>
      </w:r>
      <w:r w:rsidR="00CE0542">
        <w:rPr>
          <w:rFonts w:ascii="Times New Roman" w:hAnsi="Times New Roman"/>
          <w:sz w:val="24"/>
          <w:szCs w:val="24"/>
        </w:rPr>
        <w:t xml:space="preserve">oraz </w:t>
      </w:r>
      <w:r w:rsidRPr="00BA247D">
        <w:rPr>
          <w:rFonts w:ascii="Times New Roman" w:hAnsi="Times New Roman"/>
          <w:sz w:val="24"/>
          <w:szCs w:val="24"/>
        </w:rPr>
        <w:t>standardów pracy.</w:t>
      </w:r>
    </w:p>
    <w:p w:rsidR="000430E9" w:rsidRPr="00D0105A" w:rsidRDefault="000430E9" w:rsidP="00D0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E9" w:rsidRPr="00D0105A" w:rsidRDefault="000430E9" w:rsidP="00D0105A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D0105A">
        <w:rPr>
          <w:rFonts w:ascii="Times New Roman" w:hAnsi="Times New Roman"/>
          <w:i/>
          <w:sz w:val="24"/>
          <w:szCs w:val="24"/>
        </w:rPr>
        <w:t>Zadania:</w:t>
      </w:r>
    </w:p>
    <w:p w:rsidR="000430E9" w:rsidRPr="00D0105A" w:rsidRDefault="000430E9" w:rsidP="00D0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5A">
        <w:rPr>
          <w:rFonts w:ascii="Times New Roman" w:hAnsi="Times New Roman" w:cs="Times New Roman"/>
          <w:sz w:val="24"/>
          <w:szCs w:val="24"/>
        </w:rPr>
        <w:t>Do zadań Akademickiego Centrum Konferencyjno-Noclegowego należ</w:t>
      </w:r>
      <w:r w:rsidR="001E4726" w:rsidRPr="00D0105A">
        <w:rPr>
          <w:rFonts w:ascii="Times New Roman" w:hAnsi="Times New Roman" w:cs="Times New Roman"/>
          <w:sz w:val="24"/>
          <w:szCs w:val="24"/>
        </w:rPr>
        <w:t>ą</w:t>
      </w:r>
      <w:r w:rsidRPr="00D0105A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0430E9" w:rsidRPr="00D0105A" w:rsidRDefault="000430E9" w:rsidP="00D0105A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105A">
        <w:rPr>
          <w:rFonts w:ascii="Times New Roman" w:hAnsi="Times New Roman"/>
          <w:sz w:val="24"/>
          <w:szCs w:val="24"/>
        </w:rPr>
        <w:t xml:space="preserve">czynności określone w Regulaminie Organizacyjnym w części dotyczącej </w:t>
      </w:r>
      <w:r w:rsidR="001E4726" w:rsidRPr="00D0105A">
        <w:rPr>
          <w:rFonts w:ascii="Times New Roman" w:hAnsi="Times New Roman"/>
          <w:sz w:val="24"/>
          <w:szCs w:val="24"/>
        </w:rPr>
        <w:t>d</w:t>
      </w:r>
      <w:r w:rsidRPr="00D0105A">
        <w:rPr>
          <w:rFonts w:ascii="Times New Roman" w:hAnsi="Times New Roman"/>
          <w:sz w:val="24"/>
          <w:szCs w:val="24"/>
        </w:rPr>
        <w:t xml:space="preserve">omów </w:t>
      </w:r>
      <w:r w:rsidR="001E4726" w:rsidRPr="00D0105A">
        <w:rPr>
          <w:rFonts w:ascii="Times New Roman" w:hAnsi="Times New Roman"/>
          <w:sz w:val="24"/>
          <w:szCs w:val="24"/>
        </w:rPr>
        <w:t>s</w:t>
      </w:r>
      <w:r w:rsidRPr="00D0105A">
        <w:rPr>
          <w:rFonts w:ascii="Times New Roman" w:hAnsi="Times New Roman"/>
          <w:sz w:val="24"/>
          <w:szCs w:val="24"/>
        </w:rPr>
        <w:t>tudenckich</w:t>
      </w:r>
      <w:r w:rsidR="001E4726" w:rsidRPr="00D0105A">
        <w:rPr>
          <w:rFonts w:ascii="Times New Roman" w:hAnsi="Times New Roman"/>
          <w:sz w:val="24"/>
          <w:szCs w:val="24"/>
        </w:rPr>
        <w:t>;</w:t>
      </w:r>
    </w:p>
    <w:p w:rsidR="000430E9" w:rsidRPr="00D0105A" w:rsidRDefault="000430E9" w:rsidP="00D0105A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105A">
        <w:rPr>
          <w:rFonts w:ascii="Times New Roman" w:hAnsi="Times New Roman"/>
          <w:sz w:val="24"/>
          <w:szCs w:val="24"/>
        </w:rPr>
        <w:t xml:space="preserve">organizacja i nadzór nad wynajmem pomieszczeń w domach studenckich oraz </w:t>
      </w:r>
      <w:r w:rsidRPr="00D0105A">
        <w:rPr>
          <w:rFonts w:ascii="Times New Roman" w:hAnsi="Times New Roman"/>
          <w:sz w:val="24"/>
          <w:szCs w:val="24"/>
        </w:rPr>
        <w:br/>
        <w:t xml:space="preserve">w </w:t>
      </w:r>
      <w:r w:rsidR="001E4726" w:rsidRPr="00D0105A">
        <w:rPr>
          <w:rFonts w:ascii="Times New Roman" w:hAnsi="Times New Roman"/>
          <w:sz w:val="24"/>
          <w:szCs w:val="24"/>
        </w:rPr>
        <w:t>obiekcie</w:t>
      </w:r>
      <w:r w:rsidRPr="00D0105A">
        <w:rPr>
          <w:rFonts w:ascii="Times New Roman" w:hAnsi="Times New Roman"/>
          <w:sz w:val="24"/>
          <w:szCs w:val="24"/>
        </w:rPr>
        <w:t xml:space="preserve"> przy ul. Jęczmiennej 9;</w:t>
      </w:r>
    </w:p>
    <w:p w:rsidR="000430E9" w:rsidRPr="00D0105A" w:rsidRDefault="000430E9" w:rsidP="00D0105A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105A">
        <w:rPr>
          <w:rFonts w:ascii="Times New Roman" w:hAnsi="Times New Roman"/>
          <w:sz w:val="24"/>
          <w:szCs w:val="24"/>
        </w:rPr>
        <w:t>obsługa konferencji w zakresie usług hotelowych i wynajmu sal oraz pomieszczeń</w:t>
      </w:r>
      <w:r w:rsidR="001E4726" w:rsidRPr="00D0105A">
        <w:rPr>
          <w:rFonts w:ascii="Times New Roman" w:hAnsi="Times New Roman"/>
          <w:sz w:val="24"/>
          <w:szCs w:val="24"/>
        </w:rPr>
        <w:t>;</w:t>
      </w:r>
    </w:p>
    <w:p w:rsidR="000430E9" w:rsidRPr="00D0105A" w:rsidRDefault="000430E9" w:rsidP="00D0105A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05A">
        <w:rPr>
          <w:rFonts w:ascii="Times New Roman" w:eastAsia="Times New Roman" w:hAnsi="Times New Roman" w:cs="Times New Roman"/>
          <w:sz w:val="24"/>
          <w:szCs w:val="24"/>
        </w:rPr>
        <w:t xml:space="preserve">współpraca z samorządem studentów i doktorantów Uniwersytetu Pedagogicznego </w:t>
      </w:r>
      <w:r w:rsidR="00D0105A" w:rsidRPr="00D0105A">
        <w:rPr>
          <w:rFonts w:ascii="Times New Roman" w:eastAsia="Times New Roman" w:hAnsi="Times New Roman" w:cs="Times New Roman"/>
          <w:sz w:val="24"/>
          <w:szCs w:val="24"/>
        </w:rPr>
        <w:br/>
      </w:r>
      <w:r w:rsidRPr="00D0105A">
        <w:rPr>
          <w:rFonts w:ascii="Times New Roman" w:eastAsia="Times New Roman" w:hAnsi="Times New Roman" w:cs="Times New Roman"/>
          <w:sz w:val="24"/>
          <w:szCs w:val="24"/>
        </w:rPr>
        <w:t>im. Komisji Edukacji Narodowej w Krakowie;</w:t>
      </w:r>
    </w:p>
    <w:p w:rsidR="000430E9" w:rsidRPr="00D0105A" w:rsidRDefault="000430E9" w:rsidP="00D0105A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105A">
        <w:rPr>
          <w:rFonts w:ascii="Times New Roman" w:hAnsi="Times New Roman" w:cs="Times New Roman"/>
          <w:sz w:val="24"/>
          <w:szCs w:val="24"/>
        </w:rPr>
        <w:t>czynności mające na celu zapewnienie właściwej gospodarki  ekonomiczno - finansowej ACKN;</w:t>
      </w:r>
    </w:p>
    <w:p w:rsidR="000430E9" w:rsidRPr="00D0105A" w:rsidRDefault="00FA697A" w:rsidP="00D0105A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05A">
        <w:rPr>
          <w:rFonts w:ascii="Times New Roman" w:eastAsia="Times New Roman" w:hAnsi="Times New Roman" w:cs="Times New Roman"/>
          <w:sz w:val="24"/>
          <w:szCs w:val="24"/>
        </w:rPr>
        <w:t>nadzór nad przestrzeganiem przez mieszkańców przepisów porządkowych i bieżące rozwiązywanie zgłaszanych problemów</w:t>
      </w:r>
      <w:r w:rsidR="000430E9" w:rsidRPr="00D010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30E9" w:rsidRPr="00D0105A" w:rsidRDefault="000430E9" w:rsidP="00D0105A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105A">
        <w:rPr>
          <w:rFonts w:ascii="Times New Roman" w:hAnsi="Times New Roman" w:cs="Times New Roman"/>
          <w:sz w:val="24"/>
          <w:szCs w:val="24"/>
        </w:rPr>
        <w:t>zapewnienie bezpieczeństwa użytkowania  i właściwej eksploatacji  obiektów, w tym bieżące administrowanie nieruchomościami;</w:t>
      </w:r>
    </w:p>
    <w:p w:rsidR="000430E9" w:rsidRPr="00D0105A" w:rsidRDefault="000430E9" w:rsidP="00D0105A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105A">
        <w:rPr>
          <w:rFonts w:ascii="Times New Roman" w:hAnsi="Times New Roman" w:cs="Times New Roman"/>
          <w:sz w:val="24"/>
          <w:szCs w:val="24"/>
        </w:rPr>
        <w:t>prowadzenie wymaganej przepisami prawa dokumentacji związanej ze stanem technicznym budynków i ich eksploatacją;</w:t>
      </w:r>
    </w:p>
    <w:p w:rsidR="000430E9" w:rsidRPr="00D0105A" w:rsidRDefault="000430E9" w:rsidP="00D0105A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105A">
        <w:rPr>
          <w:rFonts w:ascii="Times New Roman" w:hAnsi="Times New Roman" w:cs="Times New Roman"/>
          <w:sz w:val="24"/>
          <w:szCs w:val="24"/>
        </w:rPr>
        <w:t>działania zmierzające do optymalizacji kosztów funkcjonowania poprzez wprowadzanie nowoczesnych, oszczędnych rozwiązań technicznych i organizacyjnych oraz prowadzenie  racjonalnej polityki w tym zakresie;</w:t>
      </w:r>
    </w:p>
    <w:p w:rsidR="000430E9" w:rsidRPr="00D0105A" w:rsidRDefault="000430E9" w:rsidP="00D0105A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105A">
        <w:rPr>
          <w:rFonts w:ascii="Times New Roman" w:hAnsi="Times New Roman" w:cs="Times New Roman"/>
          <w:sz w:val="24"/>
          <w:szCs w:val="24"/>
        </w:rPr>
        <w:t>organizacja remontów oraz modernizacja budynków, w tym nadzór nad prawidłowym i terminowym przebiegiem prac;</w:t>
      </w:r>
    </w:p>
    <w:p w:rsidR="000430E9" w:rsidRPr="00D0105A" w:rsidRDefault="000430E9" w:rsidP="00D0105A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105A">
        <w:rPr>
          <w:rFonts w:ascii="Times New Roman" w:hAnsi="Times New Roman" w:cs="Times New Roman"/>
          <w:sz w:val="24"/>
          <w:szCs w:val="24"/>
        </w:rPr>
        <w:t>zapewnienie wysokiego poziomu świadczonych usług, w szczególności standardów obsługi i estetyki obiektów;</w:t>
      </w:r>
    </w:p>
    <w:p w:rsidR="000430E9" w:rsidRPr="00D0105A" w:rsidRDefault="000430E9" w:rsidP="00D0105A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105A">
        <w:rPr>
          <w:rFonts w:ascii="Times New Roman" w:hAnsi="Times New Roman"/>
          <w:sz w:val="24"/>
          <w:szCs w:val="24"/>
        </w:rPr>
        <w:t>współpraca z Działem Finansowym w zakresie naliczania opłat oraz rozliczeń finan</w:t>
      </w:r>
      <w:r w:rsidR="00D748CE" w:rsidRPr="00D0105A">
        <w:rPr>
          <w:rFonts w:ascii="Times New Roman" w:hAnsi="Times New Roman"/>
          <w:sz w:val="24"/>
          <w:szCs w:val="24"/>
        </w:rPr>
        <w:t>s</w:t>
      </w:r>
      <w:r w:rsidRPr="00D0105A">
        <w:rPr>
          <w:rFonts w:ascii="Times New Roman" w:hAnsi="Times New Roman"/>
          <w:sz w:val="24"/>
          <w:szCs w:val="24"/>
        </w:rPr>
        <w:t>owych;</w:t>
      </w:r>
    </w:p>
    <w:p w:rsidR="000430E9" w:rsidRDefault="000430E9" w:rsidP="00D0105A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105A">
        <w:rPr>
          <w:rFonts w:ascii="Times New Roman" w:hAnsi="Times New Roman"/>
          <w:sz w:val="24"/>
          <w:szCs w:val="24"/>
        </w:rPr>
        <w:t xml:space="preserve">zapewnienie właściwego stanu bhp oraz ppoż. budynków, pomieszczeń oraz urządzeń; </w:t>
      </w:r>
    </w:p>
    <w:p w:rsidR="00746663" w:rsidRPr="00D0105A" w:rsidRDefault="00746663" w:rsidP="00D0105A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gospodarowanie środkami trwałymi, nietrwałymi i materialnymi, prowadzenie ksiąg ewidencji majątkowej;</w:t>
      </w:r>
    </w:p>
    <w:p w:rsidR="000430E9" w:rsidRPr="00D0105A" w:rsidRDefault="000430E9" w:rsidP="00D0105A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105A">
        <w:rPr>
          <w:rFonts w:ascii="Times New Roman" w:hAnsi="Times New Roman"/>
          <w:sz w:val="24"/>
          <w:szCs w:val="24"/>
        </w:rPr>
        <w:t xml:space="preserve">współudział w tworzeniu planów inwestycyjnych i </w:t>
      </w:r>
      <w:r w:rsidRPr="00D0105A">
        <w:rPr>
          <w:rFonts w:ascii="Times New Roman" w:eastAsia="Times New Roman" w:hAnsi="Times New Roman"/>
          <w:sz w:val="24"/>
          <w:szCs w:val="24"/>
        </w:rPr>
        <w:t>remontowych obi</w:t>
      </w:r>
      <w:r w:rsidR="00746663">
        <w:rPr>
          <w:rFonts w:ascii="Times New Roman" w:eastAsia="Times New Roman" w:hAnsi="Times New Roman"/>
          <w:sz w:val="24"/>
          <w:szCs w:val="24"/>
        </w:rPr>
        <w:t xml:space="preserve">ektów ACKN, </w:t>
      </w:r>
      <w:r w:rsidR="00746663">
        <w:rPr>
          <w:rFonts w:ascii="Times New Roman" w:eastAsia="Times New Roman" w:hAnsi="Times New Roman"/>
          <w:sz w:val="24"/>
          <w:szCs w:val="24"/>
        </w:rPr>
        <w:br/>
        <w:t>a także w nadzorowaniu oraz</w:t>
      </w:r>
      <w:r w:rsidRPr="00D0105A">
        <w:rPr>
          <w:rFonts w:ascii="Times New Roman" w:eastAsia="Times New Roman" w:hAnsi="Times New Roman"/>
          <w:sz w:val="24"/>
          <w:szCs w:val="24"/>
        </w:rPr>
        <w:t xml:space="preserve"> odbiorze powykonawczym i pogwarancyjnym remontowanych pomieszczeń i budynków; </w:t>
      </w:r>
    </w:p>
    <w:p w:rsidR="000430E9" w:rsidRPr="00D0105A" w:rsidRDefault="000430E9" w:rsidP="00D0105A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105A">
        <w:rPr>
          <w:rFonts w:ascii="Times New Roman" w:hAnsi="Times New Roman"/>
          <w:sz w:val="24"/>
          <w:szCs w:val="24"/>
        </w:rPr>
        <w:t>kreowanie pozytywnego wizerunku ACKN w Internecie oraz na portalach społecznościowych;</w:t>
      </w:r>
    </w:p>
    <w:p w:rsidR="000A1D3E" w:rsidRPr="00366D6E" w:rsidRDefault="000430E9" w:rsidP="00D0105A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6D6E">
        <w:rPr>
          <w:rFonts w:ascii="Times New Roman" w:hAnsi="Times New Roman"/>
          <w:sz w:val="24"/>
          <w:szCs w:val="24"/>
        </w:rPr>
        <w:t>monitorowanie rynku w zakresie oferowanych usług.</w:t>
      </w:r>
    </w:p>
    <w:sectPr w:rsidR="000A1D3E" w:rsidRPr="00366D6E" w:rsidSect="00FA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FE4"/>
    <w:multiLevelType w:val="hybridMultilevel"/>
    <w:tmpl w:val="E1C4B28A"/>
    <w:lvl w:ilvl="0" w:tplc="0415000F">
      <w:start w:val="1"/>
      <w:numFmt w:val="decimal"/>
      <w:lvlText w:val="%1."/>
      <w:lvlJc w:val="left"/>
      <w:pPr>
        <w:ind w:left="862" w:hanging="7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0351"/>
    <w:multiLevelType w:val="hybridMultilevel"/>
    <w:tmpl w:val="91A4B994"/>
    <w:lvl w:ilvl="0" w:tplc="099E4F22">
      <w:start w:val="1"/>
      <w:numFmt w:val="upperRoman"/>
      <w:lvlText w:val="%1."/>
      <w:lvlJc w:val="left"/>
      <w:pPr>
        <w:ind w:left="1080" w:hanging="7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E5ED1"/>
    <w:multiLevelType w:val="hybridMultilevel"/>
    <w:tmpl w:val="2264C220"/>
    <w:lvl w:ilvl="0" w:tplc="F7203ED8">
      <w:start w:val="2"/>
      <w:numFmt w:val="upperRoman"/>
      <w:lvlText w:val="%1."/>
      <w:lvlJc w:val="left"/>
      <w:pPr>
        <w:ind w:left="1080" w:hanging="7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07"/>
    <w:rsid w:val="000430E9"/>
    <w:rsid w:val="000A1D3E"/>
    <w:rsid w:val="001E4726"/>
    <w:rsid w:val="00366D6E"/>
    <w:rsid w:val="003F17F4"/>
    <w:rsid w:val="004E5807"/>
    <w:rsid w:val="00531576"/>
    <w:rsid w:val="006C1975"/>
    <w:rsid w:val="00746663"/>
    <w:rsid w:val="00747FE5"/>
    <w:rsid w:val="00830DA4"/>
    <w:rsid w:val="00846FBC"/>
    <w:rsid w:val="008926F5"/>
    <w:rsid w:val="00AA4F24"/>
    <w:rsid w:val="00AD65B6"/>
    <w:rsid w:val="00BA247D"/>
    <w:rsid w:val="00CE0542"/>
    <w:rsid w:val="00D0105A"/>
    <w:rsid w:val="00D6731C"/>
    <w:rsid w:val="00D748CE"/>
    <w:rsid w:val="00E3756B"/>
    <w:rsid w:val="00EE0CE7"/>
    <w:rsid w:val="00F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73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30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73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30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99BF-18AE-4ECD-9FF0-61DF4346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2018-09-26T10:22:00Z</cp:lastPrinted>
  <dcterms:created xsi:type="dcterms:W3CDTF">2018-09-28T11:46:00Z</dcterms:created>
  <dcterms:modified xsi:type="dcterms:W3CDTF">2018-09-28T11:46:00Z</dcterms:modified>
</cp:coreProperties>
</file>