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EC" w:rsidRDefault="00FD00EC" w:rsidP="00245310">
      <w:pPr>
        <w:spacing w:after="0" w:line="240" w:lineRule="auto"/>
        <w:jc w:val="center"/>
        <w:rPr>
          <w:rFonts w:ascii="Times New Roman" w:hAnsi="Times New Roman"/>
          <w:b/>
          <w:sz w:val="24"/>
          <w:szCs w:val="24"/>
        </w:rPr>
      </w:pPr>
      <w:bookmarkStart w:id="0" w:name="_GoBack"/>
      <w:bookmarkEnd w:id="0"/>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Regulamin</w:t>
      </w: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Uniwersytetu Trzeciego Wieku</w:t>
      </w: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działającego w Uniwersytecie Pedagogicznym im. Komisji Edukacji Narodowej</w:t>
      </w: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w Krakowie</w:t>
      </w:r>
    </w:p>
    <w:p w:rsidR="00245310" w:rsidRDefault="00245310" w:rsidP="00245310">
      <w:pPr>
        <w:spacing w:after="0" w:line="240" w:lineRule="auto"/>
        <w:jc w:val="center"/>
        <w:rPr>
          <w:rFonts w:ascii="Times New Roman" w:hAnsi="Times New Roman"/>
          <w:sz w:val="24"/>
          <w:szCs w:val="24"/>
        </w:rPr>
      </w:pPr>
    </w:p>
    <w:p w:rsidR="00245310" w:rsidRDefault="00245310" w:rsidP="00245310">
      <w:pPr>
        <w:spacing w:after="0" w:line="240" w:lineRule="auto"/>
        <w:jc w:val="center"/>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1</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Uniwersytet Trzeciego Wieku (UTW) powołany został uchwałą Senatu Uniwersytetu Pedagogicznego im. Komisji Edukacji Narodowej w Krakowie z dnia 28 stycznia 2013 r.</w:t>
      </w:r>
    </w:p>
    <w:p w:rsidR="00245310" w:rsidRP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sidRPr="00245310">
        <w:rPr>
          <w:rFonts w:ascii="Times New Roman" w:hAnsi="Times New Roman"/>
          <w:sz w:val="24"/>
          <w:szCs w:val="24"/>
        </w:rPr>
        <w:t>UTW jest jednostką ogólnouczelnianą funkcjonującą w strukturze Uniwersytetu Pedagogicznego im. Komisji Edukacji Narodowej w Krakowie.</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UTW jest tworzony, przekształcany i likwidowany przez Rektora Uniwersytetu Pedagogicznego im. Komisji Edukacji Narodowej w Krakowie.</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Nadzór nad działalnością UTW sprawuje upoważniony Prorektor.</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Nad założeniami merytorycznymi oraz organizacją zajęć UTW czuwa Rada Programowa. W skład Rady Programowej wchodzą jej członkowie powoływani przez upoważnionego Prorektora oraz Przewodniczący Rady Programowej, który kieruje jej działaniami. Funkcję Przewodniczącego Rady Programowej każdorazowo pełnić będzie upoważniony Prorektor albo osoba przez niego wyznaczona.</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Bieżącą działalnością UTW kieruje Dziekan UTW, który jednocześnie odpowiada przed upoważnionym Prorektorem za finanse i realizację zadań.</w:t>
      </w:r>
    </w:p>
    <w:p w:rsidR="00245310" w:rsidRDefault="00245310" w:rsidP="00245310">
      <w:pPr>
        <w:pStyle w:val="Akapitzlist"/>
        <w:numPr>
          <w:ilvl w:val="0"/>
          <w:numId w:val="1"/>
        </w:numPr>
        <w:spacing w:before="120" w:after="0" w:line="240" w:lineRule="auto"/>
        <w:ind w:left="714" w:hanging="357"/>
        <w:jc w:val="both"/>
        <w:rPr>
          <w:rFonts w:ascii="Times New Roman" w:hAnsi="Times New Roman"/>
          <w:sz w:val="24"/>
          <w:szCs w:val="24"/>
        </w:rPr>
      </w:pPr>
      <w:r>
        <w:rPr>
          <w:rFonts w:ascii="Times New Roman" w:hAnsi="Times New Roman"/>
          <w:sz w:val="24"/>
          <w:szCs w:val="24"/>
        </w:rPr>
        <w:t xml:space="preserve">Zmian w Regulaminie UTW dokonuje Senat Uniwersytetu Pedagogicznego </w:t>
      </w:r>
      <w:r>
        <w:rPr>
          <w:rFonts w:ascii="Times New Roman" w:hAnsi="Times New Roman"/>
          <w:sz w:val="24"/>
          <w:szCs w:val="24"/>
        </w:rPr>
        <w:br/>
        <w:t>im. Komisji Edukacji Narodowej w Krakowie na wniosek Rektora, z inicjatywy Prorektora sprawującego nadzór nad działalnością UTW lub z przyczyn wynikających ze zmian w przepisach prawnych.</w:t>
      </w:r>
    </w:p>
    <w:p w:rsidR="00245310" w:rsidRDefault="00245310" w:rsidP="00245310">
      <w:pPr>
        <w:spacing w:after="0" w:line="240" w:lineRule="auto"/>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2</w:t>
      </w:r>
    </w:p>
    <w:p w:rsidR="00245310" w:rsidRDefault="00245310" w:rsidP="00245310">
      <w:pPr>
        <w:pStyle w:val="Akapitzlist"/>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Zadaniem UTW jest zorganizowanie i prowadzenie przez pracowników naukowych Uniwersytetu Pedagogicznego im. Komisji Edukacji Narodowej w Krakowie oraz inne osoby wykładów, seminariów i konwersatoriów dla osób starszych, które pragną pogłębiać swoją wiedzę z różnych dziedzin nauki, kultury i sztuki.</w:t>
      </w:r>
    </w:p>
    <w:p w:rsidR="00245310" w:rsidRDefault="00245310" w:rsidP="00245310">
      <w:pPr>
        <w:pStyle w:val="Akapitzlist"/>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Celem działań UTW jest profilaktyka procesu starzenia się poprzez umożliwienie słuchaczom pozostania aktywnymi w nowoczesnym społeczeństwie opartym na wiedzy.</w:t>
      </w:r>
    </w:p>
    <w:p w:rsidR="00245310" w:rsidRDefault="00245310" w:rsidP="00245310">
      <w:pPr>
        <w:pStyle w:val="Akapitzlist"/>
        <w:spacing w:before="120" w:after="0" w:line="240" w:lineRule="auto"/>
        <w:ind w:left="0"/>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3</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Osoby biorące udział w zajęciach UTW zwane są Słuchaczami.</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Kandydat na Słuchacza zobowiązany jest do wypełnienia zgłoszenia poprzez stronę internetową UTW oraz dokonania wyboru zajęć.</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Warunkiem niezbędnym do wzięcia udziału w zajęciach jest uregulowanie wszystkich opłat, zgodnie z decyzją Rektora .</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Rezygnacji można dokonać w terminie 14 dni od rozpoczęcia zajęć. Koszty wniesione z tytułu wybranych zajęć zostaną zwrócone. Opłata roczna nie podlega zwrotowi.</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Słuchacz może dokonywać wyboru dowolnej liczby zajęć, w których chce brać udział.</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t>Dla osób korzystających z oferty podstawowej organizowane będą zajęcia dodatkowe. Warunkiem ich uruchomienia jest powstanie grup co najmniej 15 osobowych.</w:t>
      </w:r>
    </w:p>
    <w:p w:rsidR="00245310" w:rsidRDefault="00245310" w:rsidP="00245310">
      <w:pPr>
        <w:pStyle w:val="Akapitzlist"/>
        <w:numPr>
          <w:ilvl w:val="0"/>
          <w:numId w:val="3"/>
        </w:numPr>
        <w:spacing w:before="120" w:after="0" w:line="240" w:lineRule="auto"/>
        <w:jc w:val="both"/>
        <w:rPr>
          <w:rFonts w:ascii="Times New Roman" w:hAnsi="Times New Roman"/>
          <w:sz w:val="24"/>
          <w:szCs w:val="24"/>
        </w:rPr>
      </w:pPr>
      <w:r>
        <w:rPr>
          <w:rFonts w:ascii="Times New Roman" w:hAnsi="Times New Roman"/>
          <w:sz w:val="24"/>
          <w:szCs w:val="24"/>
        </w:rPr>
        <w:lastRenderedPageBreak/>
        <w:t>Zajęcia z grup podstawowych (wykłady) odbywają się nie rzadziej niż raz w miesiącu, zajęcia dodatkowe (lektoraty, zajęcia komputerowe, warsztaty) – w zależności od ich rodzaju i liczby chętnych.</w:t>
      </w:r>
    </w:p>
    <w:p w:rsidR="00245310" w:rsidRDefault="00245310" w:rsidP="00245310">
      <w:pPr>
        <w:pStyle w:val="Akapitzlist"/>
        <w:spacing w:before="120" w:after="0" w:line="240" w:lineRule="auto"/>
        <w:ind w:left="360"/>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4</w:t>
      </w:r>
    </w:p>
    <w:p w:rsidR="00245310" w:rsidRDefault="00245310" w:rsidP="00245310">
      <w:pPr>
        <w:pStyle w:val="Akapitz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 xml:space="preserve">Zajęcia odbywają się w cyklach rocznych, zwanych rokiem akademickim </w:t>
      </w:r>
      <w:r>
        <w:rPr>
          <w:rFonts w:ascii="Times New Roman" w:hAnsi="Times New Roman"/>
          <w:sz w:val="24"/>
          <w:szCs w:val="24"/>
        </w:rPr>
        <w:br/>
        <w:t>(od października danego roku kalendarzowego do lipca roku następnego).</w:t>
      </w:r>
    </w:p>
    <w:p w:rsidR="00245310" w:rsidRDefault="00245310" w:rsidP="00245310">
      <w:pPr>
        <w:pStyle w:val="Akapitz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 xml:space="preserve">Zajęcia odbywają się w salach wykładowych Uniwersytetu Pedagogicznego </w:t>
      </w:r>
      <w:r>
        <w:rPr>
          <w:rFonts w:ascii="Times New Roman" w:hAnsi="Times New Roman"/>
          <w:sz w:val="24"/>
          <w:szCs w:val="24"/>
        </w:rPr>
        <w:br/>
        <w:t>im. Komisji Edukacji Narodowej w Krakowie.</w:t>
      </w:r>
    </w:p>
    <w:p w:rsidR="00245310" w:rsidRDefault="00245310" w:rsidP="00245310">
      <w:pPr>
        <w:pStyle w:val="Akapitz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Plan zajęć dostępny będzie na stronie internetowej UTW i będzie na bieżąco aktualizowany.</w:t>
      </w:r>
    </w:p>
    <w:p w:rsidR="00245310" w:rsidRDefault="00245310" w:rsidP="00245310">
      <w:pPr>
        <w:spacing w:after="0" w:line="240" w:lineRule="auto"/>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5</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Liczba miejsc jest ograniczona. Kandydaci będą przyjmowali według kolejności zgłoszeń w systemie rekrutacyjnym.</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Rekrutacja odbywa się poprzez wypełnienie formularza znajdującego się na stronie internetowej UTW, w terminie podanym na stronie internetowej UTW.</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Organizatorzy zastrzegają sobie prawo do rozdysponowania 15% miejsc na UTW wśród osób znajdujących się w trudnej sytuacji materialnej, a pragnących pogłębiać swoją wiedzę. Każdy wniosek będzie rozpatrywany indywidualnie po uprzednim zgłoszeniu do organizatorów.</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Słuchacze mogą zgłaszać postulaty i wnioski programowe i organizacyjne dotyczące prowadzonych zajęć.</w:t>
      </w:r>
    </w:p>
    <w:p w:rsidR="00245310" w:rsidRDefault="00245310" w:rsidP="00245310">
      <w:pPr>
        <w:pStyle w:val="Akapitz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 xml:space="preserve">Organizatorzy zastrzegają sobie prawo zmiany terminów oraz tematów wykładów, </w:t>
      </w:r>
      <w:r>
        <w:rPr>
          <w:rFonts w:ascii="Times New Roman" w:hAnsi="Times New Roman"/>
          <w:sz w:val="24"/>
          <w:szCs w:val="24"/>
        </w:rPr>
        <w:br/>
        <w:t>a uczestnicy będą otrzymywać na bieżąco informacje o takich zmianach na podany adres e-mail oraz poprzez stronę internetową UTW.</w:t>
      </w:r>
    </w:p>
    <w:p w:rsidR="00245310" w:rsidRDefault="00245310" w:rsidP="00245310">
      <w:pPr>
        <w:spacing w:after="0" w:line="240" w:lineRule="auto"/>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6</w:t>
      </w:r>
    </w:p>
    <w:p w:rsidR="00245310" w:rsidRDefault="00245310" w:rsidP="00245310">
      <w:pPr>
        <w:pStyle w:val="Akapitzlist"/>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 xml:space="preserve">Każdy Słuchacz UTW otrzymuje indeks, a na zakończenie zajęć – dyplom </w:t>
      </w:r>
    </w:p>
    <w:p w:rsidR="00245310" w:rsidRDefault="00245310" w:rsidP="00245310">
      <w:pPr>
        <w:pStyle w:val="Akapitzlist"/>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Indeks ma charakter symboliczny.</w:t>
      </w:r>
    </w:p>
    <w:p w:rsidR="00245310" w:rsidRDefault="00245310" w:rsidP="00245310">
      <w:pPr>
        <w:pStyle w:val="Akapitzlist"/>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Dyplomy wydane przez UTW mają formę certyfikatów i nie stanowią potwierdzenia dla konkretnych kwalifikacji.</w:t>
      </w:r>
    </w:p>
    <w:p w:rsidR="00245310" w:rsidRDefault="00245310" w:rsidP="00245310">
      <w:pPr>
        <w:pStyle w:val="Akapitzlist"/>
        <w:spacing w:before="120" w:after="0" w:line="240" w:lineRule="auto"/>
        <w:ind w:left="0"/>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7</w:t>
      </w:r>
    </w:p>
    <w:p w:rsidR="00245310" w:rsidRDefault="00245310" w:rsidP="00245310">
      <w:pPr>
        <w:pStyle w:val="Akapitzlist"/>
        <w:numPr>
          <w:ilvl w:val="0"/>
          <w:numId w:val="7"/>
        </w:numPr>
        <w:spacing w:before="120" w:after="0" w:line="240" w:lineRule="auto"/>
        <w:jc w:val="both"/>
        <w:rPr>
          <w:rFonts w:ascii="Times New Roman" w:hAnsi="Times New Roman"/>
          <w:sz w:val="24"/>
          <w:szCs w:val="24"/>
        </w:rPr>
      </w:pPr>
      <w:r>
        <w:rPr>
          <w:rFonts w:ascii="Times New Roman" w:hAnsi="Times New Roman"/>
          <w:sz w:val="24"/>
          <w:szCs w:val="24"/>
        </w:rPr>
        <w:t>Słuchacze są zobowiązani do:</w:t>
      </w:r>
    </w:p>
    <w:p w:rsidR="00245310" w:rsidRDefault="00245310" w:rsidP="00245310">
      <w:pPr>
        <w:pStyle w:val="Akapitzlist"/>
        <w:numPr>
          <w:ilvl w:val="0"/>
          <w:numId w:val="8"/>
        </w:numPr>
        <w:spacing w:before="120" w:after="0" w:line="240" w:lineRule="auto"/>
        <w:jc w:val="both"/>
        <w:rPr>
          <w:rFonts w:ascii="Times New Roman" w:hAnsi="Times New Roman"/>
          <w:sz w:val="24"/>
          <w:szCs w:val="24"/>
        </w:rPr>
      </w:pPr>
      <w:r>
        <w:rPr>
          <w:rFonts w:ascii="Times New Roman" w:hAnsi="Times New Roman"/>
          <w:sz w:val="24"/>
          <w:szCs w:val="24"/>
        </w:rPr>
        <w:t>systematycznego udziału w wybranych przez siebie zajęciach,</w:t>
      </w:r>
    </w:p>
    <w:p w:rsidR="00245310" w:rsidRDefault="00245310" w:rsidP="00245310">
      <w:pPr>
        <w:pStyle w:val="Akapitzlist"/>
        <w:numPr>
          <w:ilvl w:val="0"/>
          <w:numId w:val="8"/>
        </w:numPr>
        <w:spacing w:before="120" w:after="0" w:line="240" w:lineRule="auto"/>
        <w:jc w:val="both"/>
        <w:rPr>
          <w:rFonts w:ascii="Times New Roman" w:hAnsi="Times New Roman"/>
          <w:sz w:val="24"/>
          <w:szCs w:val="24"/>
        </w:rPr>
      </w:pPr>
      <w:r>
        <w:rPr>
          <w:rFonts w:ascii="Times New Roman" w:hAnsi="Times New Roman"/>
          <w:sz w:val="24"/>
          <w:szCs w:val="24"/>
        </w:rPr>
        <w:t>stosowania się do zasad bezpieczeństwa na terenie Uczelni.</w:t>
      </w:r>
    </w:p>
    <w:p w:rsidR="00245310" w:rsidRDefault="00245310" w:rsidP="00245310">
      <w:pPr>
        <w:pStyle w:val="Akapitzlist"/>
        <w:numPr>
          <w:ilvl w:val="0"/>
          <w:numId w:val="7"/>
        </w:numPr>
        <w:spacing w:before="120" w:after="0" w:line="240" w:lineRule="auto"/>
        <w:jc w:val="both"/>
        <w:rPr>
          <w:rFonts w:ascii="Times New Roman" w:hAnsi="Times New Roman"/>
          <w:sz w:val="24"/>
          <w:szCs w:val="24"/>
        </w:rPr>
      </w:pPr>
      <w:r>
        <w:rPr>
          <w:rFonts w:ascii="Times New Roman" w:hAnsi="Times New Roman"/>
          <w:sz w:val="24"/>
          <w:szCs w:val="24"/>
        </w:rPr>
        <w:t>Przystąpienie do uczestnictwa w zajęciach UTW jest jednoznaczne z akceptacją niniejszego regulaminu.</w:t>
      </w:r>
    </w:p>
    <w:p w:rsidR="00245310" w:rsidRDefault="00245310" w:rsidP="00245310">
      <w:pPr>
        <w:spacing w:after="0" w:line="240" w:lineRule="auto"/>
        <w:jc w:val="both"/>
        <w:rPr>
          <w:rFonts w:ascii="Times New Roman" w:hAnsi="Times New Roman"/>
          <w:sz w:val="24"/>
          <w:szCs w:val="24"/>
        </w:rPr>
      </w:pPr>
    </w:p>
    <w:p w:rsidR="00245310" w:rsidRDefault="00245310" w:rsidP="00245310">
      <w:pPr>
        <w:spacing w:after="0" w:line="240" w:lineRule="auto"/>
        <w:jc w:val="center"/>
        <w:rPr>
          <w:rFonts w:ascii="Times New Roman" w:hAnsi="Times New Roman"/>
          <w:b/>
          <w:sz w:val="24"/>
          <w:szCs w:val="24"/>
        </w:rPr>
      </w:pPr>
      <w:r>
        <w:rPr>
          <w:rFonts w:ascii="Times New Roman" w:hAnsi="Times New Roman"/>
          <w:b/>
          <w:sz w:val="24"/>
          <w:szCs w:val="24"/>
        </w:rPr>
        <w:t>§ 8</w:t>
      </w:r>
    </w:p>
    <w:p w:rsidR="00245310" w:rsidRDefault="00245310" w:rsidP="00245310">
      <w:pPr>
        <w:pStyle w:val="Akapitzlist"/>
        <w:spacing w:before="120" w:after="0" w:line="240" w:lineRule="auto"/>
        <w:ind w:left="0"/>
        <w:jc w:val="both"/>
        <w:rPr>
          <w:rFonts w:ascii="Times New Roman" w:hAnsi="Times New Roman"/>
          <w:sz w:val="24"/>
          <w:szCs w:val="24"/>
        </w:rPr>
      </w:pPr>
      <w:r>
        <w:rPr>
          <w:rFonts w:ascii="Times New Roman" w:hAnsi="Times New Roman"/>
          <w:sz w:val="24"/>
          <w:szCs w:val="24"/>
        </w:rPr>
        <w:t>Regulamin wchodzi w życie z dniem wskazanym w zarządzeniu Rektora.</w:t>
      </w:r>
    </w:p>
    <w:p w:rsidR="00245310" w:rsidRDefault="00245310" w:rsidP="00245310">
      <w:pPr>
        <w:pStyle w:val="Akapitzlist"/>
        <w:spacing w:before="120" w:after="0" w:line="240" w:lineRule="auto"/>
        <w:ind w:left="0"/>
        <w:jc w:val="both"/>
        <w:rPr>
          <w:rFonts w:ascii="Times New Roman" w:hAnsi="Times New Roman"/>
          <w:sz w:val="24"/>
          <w:szCs w:val="24"/>
        </w:rPr>
      </w:pPr>
    </w:p>
    <w:p w:rsidR="00245310" w:rsidRDefault="00245310" w:rsidP="00245310"/>
    <w:p w:rsidR="009E729C" w:rsidRDefault="00A60B1C"/>
    <w:sectPr w:rsidR="009E729C" w:rsidSect="00FD00E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33"/>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8FE5B7D"/>
    <w:multiLevelType w:val="hybridMultilevel"/>
    <w:tmpl w:val="3EE2C5F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429A604A"/>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EE5717D"/>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E334D5"/>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4954767"/>
    <w:multiLevelType w:val="hybridMultilevel"/>
    <w:tmpl w:val="125CC9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C720C4"/>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EC0534B"/>
    <w:multiLevelType w:val="hybridMultilevel"/>
    <w:tmpl w:val="125C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10"/>
    <w:rsid w:val="00091360"/>
    <w:rsid w:val="00245310"/>
    <w:rsid w:val="00A60B1C"/>
    <w:rsid w:val="00EA5AAC"/>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3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5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3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3831</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WÓJCIK</dc:creator>
  <cp:lastModifiedBy>Iwona  TOMASIK</cp:lastModifiedBy>
  <cp:revision>2</cp:revision>
  <dcterms:created xsi:type="dcterms:W3CDTF">2017-11-22T08:30:00Z</dcterms:created>
  <dcterms:modified xsi:type="dcterms:W3CDTF">2017-11-22T08:30:00Z</dcterms:modified>
</cp:coreProperties>
</file>