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2A655" w14:textId="77777777" w:rsidR="00780E54" w:rsidRPr="002E6F15" w:rsidRDefault="00780E54" w:rsidP="00780E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5483D85B" w14:textId="77777777" w:rsidR="00780E54" w:rsidRPr="002E6F15" w:rsidRDefault="00780E54" w:rsidP="00780E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Europejskiego Centrum Kształcenia Ustawicznego i Multimedialnego</w:t>
      </w:r>
    </w:p>
    <w:p w14:paraId="0BEA73C5" w14:textId="3C68128D" w:rsidR="00540D0A" w:rsidRPr="002E6F15" w:rsidRDefault="00540D0A" w:rsidP="00780E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Uniwersytetu Pedagogicznego im. Komisji Edukacji Narodowej w Krakowie</w:t>
      </w:r>
    </w:p>
    <w:p w14:paraId="43ED5D6B" w14:textId="77777777" w:rsidR="00780E54" w:rsidRPr="002E6F15" w:rsidRDefault="00780E54" w:rsidP="00780E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F3DD15" w14:textId="77777777" w:rsidR="00FD63C9" w:rsidRPr="002E6F15" w:rsidRDefault="00FD63C9" w:rsidP="00780E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0FEDDA" w14:textId="56078FBB" w:rsidR="00780E54" w:rsidRPr="002E6F15" w:rsidRDefault="00780E54" w:rsidP="00540D0A">
      <w:pPr>
        <w:pStyle w:val="Akapitzlist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3B24B962" w14:textId="77777777" w:rsidR="00780E54" w:rsidRPr="002E6F15" w:rsidRDefault="00780E54" w:rsidP="00780E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425A160" w14:textId="77777777" w:rsidR="00780E54" w:rsidRPr="002E6F15" w:rsidRDefault="00780E54" w:rsidP="00780E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C8833" w14:textId="320EAA90" w:rsidR="00780E54" w:rsidRPr="002E6F15" w:rsidRDefault="00780E54" w:rsidP="00780E5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 Centrum Kształcenia Ustawicznego i Multimedialnego</w:t>
      </w:r>
      <w:r w:rsidR="005911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</w:t>
      </w:r>
      <w:r w:rsidR="005911A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Centrum,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ogólnouczelnianą jednostką Uniwersytetu Pedagogicznego im. Komisji Edukacji Narodowej w Krakowie</w:t>
      </w:r>
      <w:r w:rsidR="00CD4A28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</w:t>
      </w:r>
      <w:r w:rsidR="00591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Uczelnią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C77B9" w14:textId="3D5090D2" w:rsidR="00540D0A" w:rsidRPr="002E6F15" w:rsidRDefault="00540D0A" w:rsidP="00780E5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tworzy, przekształca i likwiduje Rektor.</w:t>
      </w:r>
    </w:p>
    <w:p w14:paraId="7FF035E5" w14:textId="1CC61F37" w:rsidR="00540D0A" w:rsidRPr="002E6F15" w:rsidRDefault="00540D0A" w:rsidP="00780E5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działalności Centrum jest Statut Uczelni oraz niniejszy Regulamin.</w:t>
      </w:r>
    </w:p>
    <w:p w14:paraId="56D0A13A" w14:textId="0A195C2D" w:rsidR="00540D0A" w:rsidRPr="002E6F15" w:rsidRDefault="00540D0A" w:rsidP="00780E5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Centrum j</w:t>
      </w:r>
      <w:r w:rsidR="00A973A9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est b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udynek Uczelni przy ul. Jęczmiennej 9.</w:t>
      </w:r>
    </w:p>
    <w:p w14:paraId="0C896BD1" w14:textId="30EE0842" w:rsidR="00540D0A" w:rsidRPr="002E6F15" w:rsidRDefault="002877D4" w:rsidP="00780E5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="00540D0A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Dyrektor powołany przez Rektora.</w:t>
      </w:r>
    </w:p>
    <w:p w14:paraId="223526AE" w14:textId="482ACD9B" w:rsidR="00540D0A" w:rsidRPr="002E6F15" w:rsidRDefault="00540D0A" w:rsidP="00780E5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Nad założeniami merytorycznymi czuwa Rada Programowa Centrum.</w:t>
      </w:r>
    </w:p>
    <w:p w14:paraId="2FD98E09" w14:textId="77777777" w:rsidR="00540D0A" w:rsidRPr="002E6F15" w:rsidRDefault="00540D0A" w:rsidP="00540D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DBCEB" w14:textId="27554E3A" w:rsidR="00540D0A" w:rsidRPr="002E6F15" w:rsidRDefault="00540D0A" w:rsidP="00540D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Centrum</w:t>
      </w:r>
    </w:p>
    <w:p w14:paraId="2FBE37D7" w14:textId="31CCF131" w:rsidR="00540D0A" w:rsidRPr="002E6F15" w:rsidRDefault="00540D0A" w:rsidP="00540D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FD07540" w14:textId="77777777" w:rsidR="00540D0A" w:rsidRPr="002E6F15" w:rsidRDefault="00540D0A" w:rsidP="00540D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7CF7B" w14:textId="68071D06" w:rsidR="00780E54" w:rsidRDefault="00764CDA" w:rsidP="00540D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0E54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bszarem działalności Centrum są inicjatywy i działania zmierzające do unowocześnienia szeroko rozumianego procesu dydaktycznego poprzez pełną i transparentną integrację technologii informacyjno-komunikacyjnych w nauczaniu i uczeniu się</w:t>
      </w:r>
      <w:r w:rsidR="00780E54" w:rsidRPr="002E6F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780E54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współpraca ze środowiskiem akademickim, oświatowym i społecznym.</w:t>
      </w:r>
      <w:r w:rsidR="00EE1E51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EE05C2" w14:textId="36165938" w:rsidR="002E6F15" w:rsidRPr="002E6F15" w:rsidRDefault="002E6F15" w:rsidP="00540D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koordynuje aktywność Uniwersytetu Pedagogicznego w zakresie kształcenia ustawicznego oraz działania mające na celu integrację nowoczesnych technologii informacyjno-komunikacyjnych w akademickim procesie kształcenia, a w szczególności upowszechnienie zajęć dydaktycznych w formie zdalnej.</w:t>
      </w:r>
    </w:p>
    <w:p w14:paraId="6F3C442F" w14:textId="77777777" w:rsidR="00780E54" w:rsidRPr="002E6F15" w:rsidRDefault="00780E54" w:rsidP="00780E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CE0B0" w14:textId="714D323C" w:rsidR="00EA252F" w:rsidRPr="002E6F15" w:rsidRDefault="00EA252F" w:rsidP="00EA25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016CAF9" w14:textId="47A31FE7" w:rsidR="00A973A9" w:rsidRPr="002E6F15" w:rsidRDefault="00A973A9" w:rsidP="00EA2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 xml:space="preserve">Centrum prowadzi </w:t>
      </w:r>
      <w:r w:rsidR="005911A3">
        <w:rPr>
          <w:rFonts w:ascii="Times New Roman" w:hAnsi="Times New Roman" w:cs="Times New Roman"/>
          <w:sz w:val="24"/>
          <w:szCs w:val="24"/>
        </w:rPr>
        <w:t>działalność w kilku zakresach</w:t>
      </w:r>
      <w:r w:rsidR="00CD4A28">
        <w:rPr>
          <w:rFonts w:ascii="Times New Roman" w:hAnsi="Times New Roman" w:cs="Times New Roman"/>
          <w:sz w:val="24"/>
          <w:szCs w:val="24"/>
        </w:rPr>
        <w:t>:</w:t>
      </w:r>
    </w:p>
    <w:p w14:paraId="4D947716" w14:textId="5641C80D" w:rsidR="00EA252F" w:rsidRPr="002E6F15" w:rsidRDefault="00A973A9" w:rsidP="00EA2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 xml:space="preserve">I. </w:t>
      </w:r>
      <w:r w:rsidR="00EA252F" w:rsidRPr="002E6F15">
        <w:rPr>
          <w:rFonts w:ascii="Times New Roman" w:hAnsi="Times New Roman" w:cs="Times New Roman"/>
          <w:sz w:val="24"/>
          <w:szCs w:val="24"/>
        </w:rPr>
        <w:t>Działalność dydaktyczno-szkoleniow</w:t>
      </w:r>
      <w:r w:rsidR="00CD4A28">
        <w:rPr>
          <w:rFonts w:ascii="Times New Roman" w:hAnsi="Times New Roman" w:cs="Times New Roman"/>
          <w:sz w:val="24"/>
          <w:szCs w:val="24"/>
        </w:rPr>
        <w:t>a.</w:t>
      </w:r>
    </w:p>
    <w:p w14:paraId="53A954D8" w14:textId="77777777" w:rsidR="00EA252F" w:rsidRPr="002E6F15" w:rsidRDefault="00EA252F" w:rsidP="00EA25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tradycyjnych, zdalnych, hybrydowych kursów, szkoleń i warsztatów dla nauczycieli, pracowników Uczelni oraz podmiotów zewnętrznych.</w:t>
      </w:r>
    </w:p>
    <w:p w14:paraId="2228B1BF" w14:textId="77777777" w:rsidR="00EA252F" w:rsidRPr="002E6F15" w:rsidRDefault="00EA252F" w:rsidP="00EA25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interdyscyplinarnych warsztatów edukacyjnych dla uczniów ze wszystkich poziomów kształcenia.</w:t>
      </w:r>
    </w:p>
    <w:p w14:paraId="0E37A69C" w14:textId="035F2184" w:rsidR="00EA252F" w:rsidRPr="002E6F15" w:rsidRDefault="00EA252F" w:rsidP="00EA25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firmami szkoleniowymi oferującymi d</w:t>
      </w:r>
      <w:r w:rsidR="00591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ziałania z zakresu poszerzania 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informacyjnych (w celu aktualizowania i dostosowywania programów, form i metod kształcenia do uwarunkowań globalnego postępu w obszarze technologii informacyjno-komunikacyjnych).</w:t>
      </w:r>
    </w:p>
    <w:p w14:paraId="07FF6752" w14:textId="77777777" w:rsidR="00EA252F" w:rsidRPr="002E6F15" w:rsidRDefault="00EA252F" w:rsidP="00EA25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ogólnopolskich i międzynarodowych konferencji naukowych.</w:t>
      </w:r>
    </w:p>
    <w:p w14:paraId="6C2B748D" w14:textId="77777777" w:rsidR="00EA252F" w:rsidRPr="002E6F15" w:rsidRDefault="00EA252F" w:rsidP="00EA25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krajowych i międzynarodowych projektów dotyczących kształcenia ustawicznego, e-learningu, multimedialnego wsparcia nauczycieli w zakresie 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integracji nowoczesnych środków dydaktycznych w kształceniu, współpracy środowiska akademickiego z przedsiębiorstwami i organizacjami działającymi na rzecz partycypacji społecznej.</w:t>
      </w:r>
    </w:p>
    <w:p w14:paraId="5A23352A" w14:textId="77B22CFE" w:rsidR="00EA252F" w:rsidRPr="002E6F15" w:rsidRDefault="00EA252F" w:rsidP="00EA25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środowiskiem oświatowym</w:t>
      </w:r>
      <w:r w:rsidR="005911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zwłaszcza w ramach Regionalnej Sieci Współpracy Szkół Ćwiczeń</w:t>
      </w:r>
      <w:r w:rsidR="00591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samorządami, instytucjami popularyzującymi wiedzę naukową w społeczeństwie, instytucjami działającymi na rzecz edukacji </w:t>
      </w:r>
      <w:proofErr w:type="spellStart"/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inkluzywnej</w:t>
      </w:r>
      <w:proofErr w:type="spellEnd"/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komunikacji naukowej oraz organizacjami działającymi na rzecz partycypacji społecznej (w zakresie komercyjnej oferty szkoleniowej ECKUM oraz działalności naukowej w obszarze nowoczesnych form kształcenia w edukacji formalnej, </w:t>
      </w:r>
      <w:proofErr w:type="spellStart"/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pozaformalnej</w:t>
      </w:r>
      <w:proofErr w:type="spellEnd"/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nieformalnej).</w:t>
      </w:r>
    </w:p>
    <w:p w14:paraId="13BB747C" w14:textId="77777777" w:rsidR="00EA252F" w:rsidRPr="002E6F15" w:rsidRDefault="00EA252F" w:rsidP="00EA252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7085ED" w14:textId="0798C791" w:rsidR="00EA252F" w:rsidRPr="002E6F15" w:rsidRDefault="00A973A9" w:rsidP="00EA25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 xml:space="preserve">II. </w:t>
      </w:r>
      <w:r w:rsidR="00EA252F" w:rsidRPr="002E6F15">
        <w:rPr>
          <w:rFonts w:ascii="Times New Roman" w:hAnsi="Times New Roman" w:cs="Times New Roman"/>
          <w:sz w:val="24"/>
          <w:szCs w:val="24"/>
        </w:rPr>
        <w:t xml:space="preserve">Działalność w zakresie integrowania zdalnych form kształcenia w akademickim procesie dydaktycznym, tworzenia nowoczesnego i multimedialnego środowiska dydaktycznego. </w:t>
      </w:r>
    </w:p>
    <w:p w14:paraId="0CCE9683" w14:textId="77777777" w:rsidR="00EA252F" w:rsidRPr="002E6F15" w:rsidRDefault="00EA252F" w:rsidP="00EA25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przez Komisję ds. Zdalnych Form Kształcenia, działającą przy Centrum, zdalnej formy kursów opracowanych przez pracowników naukowo-dydaktycznych Uczelni zgodnie z przyjętymi kryteriami (podstawa: Decyzja Rektora nr R/D.0201 – 21/2012 z dnia 29 listopada 2012r.).</w:t>
      </w:r>
    </w:p>
    <w:p w14:paraId="6C70E904" w14:textId="77777777" w:rsidR="00EA252F" w:rsidRPr="002E6F15" w:rsidRDefault="00EA252F" w:rsidP="00EA25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Administrowanie ogólnouczelnianą platformą e-learningową </w:t>
      </w:r>
      <w:proofErr w:type="spellStart"/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Moodle</w:t>
      </w:r>
      <w:proofErr w:type="spellEnd"/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A83EF5" w14:textId="3DF94A60" w:rsidR="00EA252F" w:rsidRPr="002E6F15" w:rsidRDefault="00EA252F" w:rsidP="00EA25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dla pracowników i studentów Uczelni w zakresie wykorzystania ogólnouczelnianej platformy e-learningowej </w:t>
      </w:r>
      <w:proofErr w:type="spellStart"/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Moodle</w:t>
      </w:r>
      <w:proofErr w:type="spellEnd"/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przygotowania zdalnych </w:t>
      </w:r>
      <w:r w:rsidR="002A5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i hybrydowych form kształcenia, wypracowanie założeń i struktury kursów zdalnych; opracowywanie i aktualizacja kursów dostępnych na uczelnianej platformie; konsultacje w zakresie metodyki i metodologii nauczania zdalnego w formie bezpośredniej i elektronicznej.</w:t>
      </w:r>
    </w:p>
    <w:p w14:paraId="4B840443" w14:textId="1FA71FEA" w:rsidR="00EA252F" w:rsidRPr="002E6F15" w:rsidRDefault="00EA252F" w:rsidP="00EA25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informacyjnej z dziedziny edukacji multimedialnej,</w:t>
      </w:r>
      <w:r w:rsidR="002A5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5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2A51F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earningu i technologii informacyjno-komunikacyjnych, propagowanie nowych metod, strategii nauczania, uczenia się.</w:t>
      </w:r>
    </w:p>
    <w:p w14:paraId="22A44E37" w14:textId="77777777" w:rsidR="00EA252F" w:rsidRPr="002E6F15" w:rsidRDefault="00EA252F" w:rsidP="00EA252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595F96" w14:textId="34A47F47" w:rsidR="00EA252F" w:rsidRPr="002E6F15" w:rsidRDefault="00A973A9" w:rsidP="00EA25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 xml:space="preserve">III. </w:t>
      </w:r>
      <w:r w:rsidR="005911A3">
        <w:rPr>
          <w:rFonts w:ascii="Times New Roman" w:hAnsi="Times New Roman" w:cs="Times New Roman"/>
          <w:sz w:val="24"/>
          <w:szCs w:val="24"/>
        </w:rPr>
        <w:t>Działalność w zakresie s</w:t>
      </w:r>
      <w:r w:rsidR="00EA252F" w:rsidRPr="002E6F15">
        <w:rPr>
          <w:rFonts w:ascii="Times New Roman" w:hAnsi="Times New Roman" w:cs="Times New Roman"/>
          <w:sz w:val="24"/>
          <w:szCs w:val="24"/>
        </w:rPr>
        <w:t>tudi</w:t>
      </w:r>
      <w:r w:rsidR="005911A3">
        <w:rPr>
          <w:rFonts w:ascii="Times New Roman" w:hAnsi="Times New Roman" w:cs="Times New Roman"/>
          <w:sz w:val="24"/>
          <w:szCs w:val="24"/>
        </w:rPr>
        <w:t>ów</w:t>
      </w:r>
      <w:r w:rsidR="00EA252F" w:rsidRPr="002E6F15">
        <w:rPr>
          <w:rFonts w:ascii="Times New Roman" w:hAnsi="Times New Roman" w:cs="Times New Roman"/>
          <w:sz w:val="24"/>
          <w:szCs w:val="24"/>
        </w:rPr>
        <w:t xml:space="preserve"> podyplomow</w:t>
      </w:r>
      <w:r w:rsidR="005911A3">
        <w:rPr>
          <w:rFonts w:ascii="Times New Roman" w:hAnsi="Times New Roman" w:cs="Times New Roman"/>
          <w:sz w:val="24"/>
          <w:szCs w:val="24"/>
        </w:rPr>
        <w:t>ych</w:t>
      </w:r>
      <w:r w:rsidR="00EA252F" w:rsidRPr="002E6F15">
        <w:rPr>
          <w:rFonts w:ascii="Times New Roman" w:hAnsi="Times New Roman" w:cs="Times New Roman"/>
          <w:sz w:val="24"/>
          <w:szCs w:val="24"/>
        </w:rPr>
        <w:t xml:space="preserve"> i kurs</w:t>
      </w:r>
      <w:r w:rsidR="005911A3">
        <w:rPr>
          <w:rFonts w:ascii="Times New Roman" w:hAnsi="Times New Roman" w:cs="Times New Roman"/>
          <w:sz w:val="24"/>
          <w:szCs w:val="24"/>
        </w:rPr>
        <w:t>ów</w:t>
      </w:r>
      <w:r w:rsidR="00CD4A28">
        <w:rPr>
          <w:rFonts w:ascii="Times New Roman" w:hAnsi="Times New Roman" w:cs="Times New Roman"/>
          <w:sz w:val="24"/>
          <w:szCs w:val="24"/>
        </w:rPr>
        <w:t>.</w:t>
      </w:r>
    </w:p>
    <w:p w14:paraId="43B4BB88" w14:textId="77777777" w:rsidR="00EA252F" w:rsidRPr="002E6F15" w:rsidRDefault="00EA252F" w:rsidP="00EA252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 xml:space="preserve">Inicjowanie </w:t>
      </w:r>
      <w:r w:rsidRPr="002E6F15">
        <w:rPr>
          <w:rFonts w:ascii="Times New Roman" w:hAnsi="Times New Roman" w:cs="Times New Roman"/>
          <w:sz w:val="24"/>
          <w:szCs w:val="24"/>
          <w:shd w:val="clear" w:color="auto" w:fill="FFFFFF"/>
        </w:rPr>
        <w:t>i koordynowanie działań mających na celu tworzenie i rozwój studiów podyplomowych we współpracy z poszczególnymi Instytutami Uczelni.</w:t>
      </w:r>
    </w:p>
    <w:p w14:paraId="078B3989" w14:textId="77777777" w:rsidR="00EA252F" w:rsidRPr="002E6F15" w:rsidRDefault="00EA252F" w:rsidP="00EA252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>Wsparcie organizacyjne i metodyczne studiów podyplomowych prowadzonych przez Uniwersytet Pedagogiczny, ewaluacja zajęć, opracowanie wyników badań wykonanych w trakcie trwania studiów podyplomowych</w:t>
      </w:r>
    </w:p>
    <w:p w14:paraId="032AEA2E" w14:textId="0975034D" w:rsidR="00EA252F" w:rsidRPr="002E6F15" w:rsidRDefault="00EA252F" w:rsidP="00EA252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i informacji dot</w:t>
      </w:r>
      <w:r w:rsid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>yczących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podyplomowych, kursów </w:t>
      </w:r>
      <w:r w:rsidR="00CD4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szkoleń organizowanych</w:t>
      </w:r>
      <w:r w:rsid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prowadzonych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poszczególne jednostki Uczelni.</w:t>
      </w:r>
    </w:p>
    <w:p w14:paraId="20669D09" w14:textId="77777777" w:rsidR="00EA252F" w:rsidRPr="002E6F15" w:rsidRDefault="00EA252F" w:rsidP="00EA25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33033" w14:textId="02C4CF6A" w:rsidR="00EA252F" w:rsidRPr="002E6F15" w:rsidRDefault="00CD4A28" w:rsidP="00EA25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Działalność naukowo-badawcza.</w:t>
      </w:r>
    </w:p>
    <w:p w14:paraId="5E7CDB68" w14:textId="77777777" w:rsidR="00EA252F" w:rsidRPr="002E6F15" w:rsidRDefault="00EA252F" w:rsidP="00EA252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naukowych i działań umożliwiających dostosowanie programów nauczania, form i metod kształcenia do uwarunkowań globalizującej się Europy.</w:t>
      </w:r>
    </w:p>
    <w:p w14:paraId="74727456" w14:textId="77777777" w:rsidR="00EA252F" w:rsidRPr="002E6F15" w:rsidRDefault="00EA252F" w:rsidP="00EA252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z członkami zespołów eksperckich i organizacyjnych ECKUM (zespołów złożonych z przedstawicieli poszczególnych jednostek UP, których celem jest upowszechnianie wiedzy naukowej w środowisku społecznym).</w:t>
      </w:r>
    </w:p>
    <w:p w14:paraId="0BC746CC" w14:textId="77777777" w:rsidR="00D151F5" w:rsidRPr="002E6F15" w:rsidRDefault="00D151F5" w:rsidP="00D151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85B3C" w14:textId="7DA4FA04" w:rsidR="00FD63C9" w:rsidRPr="002E6F15" w:rsidRDefault="00FD63C9" w:rsidP="00540D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Finansowanie Centrum</w:t>
      </w:r>
    </w:p>
    <w:p w14:paraId="4A04241C" w14:textId="37A700F7" w:rsidR="00780E54" w:rsidRPr="002E6F15" w:rsidRDefault="00EA252F" w:rsidP="00FD63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7E631F2" w14:textId="77777777" w:rsidR="00FD63C9" w:rsidRPr="002E6F15" w:rsidRDefault="00FD63C9" w:rsidP="00780E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6E7C1" w14:textId="5D5A1F07" w:rsidR="00FD63C9" w:rsidRPr="002E6F15" w:rsidRDefault="00764CDA" w:rsidP="002A51F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ECKUM jest finansowana z działalności własnej, o której mowa w § 3.</w:t>
      </w:r>
    </w:p>
    <w:p w14:paraId="0C74E700" w14:textId="2ADCD45A" w:rsidR="00456FFD" w:rsidRPr="002E6F15" w:rsidRDefault="00456FFD" w:rsidP="002A51F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prawidłową gospodarkę finansową i majątkową odpowiedzialność ponosi Dyrektor ECKUM, który jest zobowiązany do zarządzania z poszanowaniem zasad gospodarowania finansami publicznymi.</w:t>
      </w:r>
    </w:p>
    <w:p w14:paraId="63BA1EDF" w14:textId="47EE01AD" w:rsidR="00456FFD" w:rsidRPr="002E6F15" w:rsidRDefault="00456FFD" w:rsidP="002A51F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deficytu Rektor pokrywa go z funduszu rezerwowego rektora, na uzasadniony wniosek Dyrektora.</w:t>
      </w:r>
    </w:p>
    <w:p w14:paraId="7D84BA2C" w14:textId="1D31C8EF" w:rsidR="00764CDA" w:rsidRPr="002E6F15" w:rsidRDefault="00764CDA" w:rsidP="00780E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0DEC0" w14:textId="3499E477" w:rsidR="00FD63C9" w:rsidRPr="002E6F15" w:rsidRDefault="00FD63C9" w:rsidP="00540D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Struktura organizacyjna Centrum</w:t>
      </w:r>
    </w:p>
    <w:p w14:paraId="112A93A6" w14:textId="743E4E8F" w:rsidR="00FD63C9" w:rsidRDefault="00EA252F" w:rsidP="00FD63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6AD770C6" w14:textId="77777777" w:rsidR="002A51FA" w:rsidRPr="002E6F15" w:rsidRDefault="002A51FA" w:rsidP="00FD63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8FD48E" w14:textId="2E7D09CF" w:rsidR="00D151F5" w:rsidRPr="002E6F15" w:rsidRDefault="00540D0A" w:rsidP="002A51F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podlega merytorycznie Rektorowi.</w:t>
      </w:r>
    </w:p>
    <w:p w14:paraId="1A6195EC" w14:textId="136BF3CE" w:rsidR="00F07164" w:rsidRPr="002E6F15" w:rsidRDefault="00EA252F" w:rsidP="002A51F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Działalnością </w:t>
      </w:r>
      <w:r w:rsidR="00584AB0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="00540D0A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powołany przez Rektora</w:t>
      </w:r>
      <w:r w:rsidR="0044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2877D4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="00F07164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planowanie i realizację zadań Centrum, jego majątek i finanse.</w:t>
      </w:r>
    </w:p>
    <w:p w14:paraId="09E9BC37" w14:textId="660E4248" w:rsidR="00F07164" w:rsidRPr="002E6F15" w:rsidRDefault="00F07164" w:rsidP="002A51F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mogą być tworzone inne stanowiska wynikające z bieżących zadań </w:t>
      </w:r>
      <w:r w:rsidR="002A5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i potrzeb. Dyrektor Centrum może tworzyć także terenowe zespoły i grupy dydaktyczno-organizacyjne.</w:t>
      </w:r>
    </w:p>
    <w:p w14:paraId="105DE3CE" w14:textId="690C55F2" w:rsidR="00A8226B" w:rsidRPr="00A8226B" w:rsidRDefault="00786826" w:rsidP="00A822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Centrum wspiera </w:t>
      </w:r>
      <w:r w:rsidR="00F07164" w:rsidRP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P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07164" w:rsidRP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Programow</w:t>
      </w:r>
      <w:r w:rsidRP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07164" w:rsidRP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="00A8226B" w:rsidRP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jest organem opiniodawczym i doradczym w sprawach potrzeb środowiska naukowego </w:t>
      </w:r>
      <w:r w:rsidR="00CD4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226B" w:rsidRP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edukacyjnego w zakresie edukacji permanentnej, kierunków rozwoju Centrum, współpracy krajowej</w:t>
      </w:r>
      <w:r w:rsid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26B" w:rsidRPr="00A8226B">
        <w:rPr>
          <w:rFonts w:ascii="Times New Roman" w:eastAsia="Times New Roman" w:hAnsi="Times New Roman" w:cs="Times New Roman"/>
          <w:sz w:val="24"/>
          <w:szCs w:val="24"/>
          <w:lang w:eastAsia="pl-PL"/>
        </w:rPr>
        <w:t>i międzynarodowej, działań marketingowych oraz wszelkich aktywności mających na celu wdrażanie nowoczesnych technologii informacyjno-komunikacyjnych w akademickim i społecznym procesie kształcenia.</w:t>
      </w:r>
    </w:p>
    <w:p w14:paraId="2144132C" w14:textId="700D5B31" w:rsidR="00F07164" w:rsidRPr="002E6F15" w:rsidRDefault="0094560A" w:rsidP="002A51F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F07164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Programow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07164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powoł</w:t>
      </w:r>
      <w:r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F07164" w:rsidRPr="002E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 na wniosek Dyrektora ECKUM.</w:t>
      </w:r>
    </w:p>
    <w:p w14:paraId="7194D860" w14:textId="77777777" w:rsidR="00780E54" w:rsidRPr="002E6F15" w:rsidRDefault="00780E54" w:rsidP="00780E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853CA" w14:textId="2F1AADA8" w:rsidR="001D2999" w:rsidRPr="002E6F15" w:rsidRDefault="001D2999" w:rsidP="002A51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15">
        <w:rPr>
          <w:rFonts w:ascii="Times New Roman" w:hAnsi="Times New Roman" w:cs="Times New Roman"/>
          <w:b/>
          <w:sz w:val="24"/>
          <w:szCs w:val="24"/>
        </w:rPr>
        <w:t>Zarządzanie budynkiem przy ul. Jęczmiennej 9</w:t>
      </w:r>
    </w:p>
    <w:p w14:paraId="37239B66" w14:textId="3BE6CDC1" w:rsidR="00EB4D11" w:rsidRDefault="00EA252F" w:rsidP="002A51FA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1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C11A2CA" w14:textId="77777777" w:rsidR="002A51FA" w:rsidRPr="002E6F15" w:rsidRDefault="002A51FA" w:rsidP="00EB4D1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F65D7" w14:textId="2448D062" w:rsidR="001D2999" w:rsidRPr="002E6F15" w:rsidRDefault="001D2999" w:rsidP="008038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 xml:space="preserve">Za zgodą Dyrektora </w:t>
      </w:r>
      <w:r w:rsidR="00E020D7" w:rsidRPr="002E6F15">
        <w:rPr>
          <w:rFonts w:ascii="Times New Roman" w:hAnsi="Times New Roman" w:cs="Times New Roman"/>
          <w:sz w:val="24"/>
          <w:szCs w:val="24"/>
        </w:rPr>
        <w:t xml:space="preserve">z Centrum </w:t>
      </w:r>
      <w:r w:rsidRPr="002E6F15">
        <w:rPr>
          <w:rFonts w:ascii="Times New Roman" w:hAnsi="Times New Roman" w:cs="Times New Roman"/>
          <w:sz w:val="24"/>
          <w:szCs w:val="24"/>
        </w:rPr>
        <w:t>mogą korzystać inne jednostki organizacyjne Uczelni oraz podmioty zewnętrzne (na podstawie spisanych umów lub porozumień).</w:t>
      </w:r>
    </w:p>
    <w:p w14:paraId="15DF4B75" w14:textId="1E9C2167" w:rsidR="001D2999" w:rsidRPr="002E6F15" w:rsidRDefault="00E020D7" w:rsidP="008038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>W Centrum stałą siedzibę mają</w:t>
      </w:r>
      <w:r w:rsidR="008038FA" w:rsidRPr="002E6F15">
        <w:rPr>
          <w:rFonts w:ascii="Times New Roman" w:hAnsi="Times New Roman" w:cs="Times New Roman"/>
          <w:sz w:val="24"/>
          <w:szCs w:val="24"/>
        </w:rPr>
        <w:t xml:space="preserve"> jednostki działające w oparciu o swój regulamin</w:t>
      </w:r>
      <w:r w:rsidRPr="002E6F15">
        <w:rPr>
          <w:rFonts w:ascii="Times New Roman" w:hAnsi="Times New Roman" w:cs="Times New Roman"/>
          <w:sz w:val="24"/>
          <w:szCs w:val="24"/>
        </w:rPr>
        <w:t>:</w:t>
      </w:r>
    </w:p>
    <w:p w14:paraId="186F11BA" w14:textId="4FAECC1A" w:rsidR="00E020D7" w:rsidRPr="002E6F15" w:rsidRDefault="00E020D7" w:rsidP="008038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 xml:space="preserve">Interdyscyplinarne Centrum Badań Edukacyjnych, </w:t>
      </w:r>
    </w:p>
    <w:p w14:paraId="6134BFCC" w14:textId="0CF08B2B" w:rsidR="00E020D7" w:rsidRPr="002E6F15" w:rsidRDefault="00E020D7" w:rsidP="008038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 xml:space="preserve">Ośrodek Badań nad </w:t>
      </w:r>
      <w:r w:rsidR="008038FA" w:rsidRPr="002E6F15">
        <w:rPr>
          <w:rFonts w:ascii="Times New Roman" w:hAnsi="Times New Roman" w:cs="Times New Roman"/>
          <w:sz w:val="24"/>
          <w:szCs w:val="24"/>
        </w:rPr>
        <w:t>Mediami,</w:t>
      </w:r>
    </w:p>
    <w:p w14:paraId="0317B329" w14:textId="615D07D9" w:rsidR="008038FA" w:rsidRPr="002E6F15" w:rsidRDefault="008038FA" w:rsidP="008038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>Muzeum Podręcznika.</w:t>
      </w:r>
    </w:p>
    <w:p w14:paraId="4902E793" w14:textId="45669628" w:rsidR="008038FA" w:rsidRPr="002E6F15" w:rsidRDefault="008038FA" w:rsidP="008038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>W Centrum swoją stałą lub czasową siedzibę mogą mieć inne uczelniane jednostki, zespoły, centra powołane bądź już funkcjonujące na podstawie Statutu Uczelni. Decyzje w tej sprawie pode</w:t>
      </w:r>
      <w:r w:rsidR="00576971" w:rsidRPr="002E6F15">
        <w:rPr>
          <w:rFonts w:ascii="Times New Roman" w:hAnsi="Times New Roman" w:cs="Times New Roman"/>
          <w:sz w:val="24"/>
          <w:szCs w:val="24"/>
        </w:rPr>
        <w:t>jmuje Dyrektor Centrum</w:t>
      </w:r>
      <w:r w:rsidR="00EB4D11" w:rsidRPr="002E6F15">
        <w:rPr>
          <w:rFonts w:ascii="Times New Roman" w:hAnsi="Times New Roman" w:cs="Times New Roman"/>
          <w:sz w:val="24"/>
          <w:szCs w:val="24"/>
        </w:rPr>
        <w:t xml:space="preserve"> w uzgodnieniu z Kanclerzem</w:t>
      </w:r>
      <w:r w:rsidRPr="002E6F15">
        <w:rPr>
          <w:rFonts w:ascii="Times New Roman" w:hAnsi="Times New Roman" w:cs="Times New Roman"/>
          <w:sz w:val="24"/>
          <w:szCs w:val="24"/>
        </w:rPr>
        <w:t>.</w:t>
      </w:r>
    </w:p>
    <w:p w14:paraId="6099C091" w14:textId="77777777" w:rsidR="0094560A" w:rsidRPr="002E6F15" w:rsidRDefault="0094560A" w:rsidP="0094560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D3EE" w14:textId="5067F759" w:rsidR="0094560A" w:rsidRPr="002E6F15" w:rsidRDefault="00EA252F" w:rsidP="00EA252F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1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3D34BA2" w14:textId="40CB81B3" w:rsidR="0094560A" w:rsidRPr="002E6F15" w:rsidRDefault="00EA252F" w:rsidP="009456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1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35A8DEB" w14:textId="2F74CF59" w:rsidR="00EA252F" w:rsidRPr="002E6F15" w:rsidRDefault="00EA252F" w:rsidP="00EA252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>W kwestiach nieujętych w niniejszym Regulaminie decyzje podejmuje Dyrektor Centrum w porozumieniu z Rektorem.</w:t>
      </w:r>
    </w:p>
    <w:p w14:paraId="4BC8CDE8" w14:textId="0C339603" w:rsidR="00EA252F" w:rsidRPr="002E6F15" w:rsidRDefault="00EA252F" w:rsidP="00EA252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 xml:space="preserve">Regulamin Centrum został uchwalony </w:t>
      </w:r>
      <w:r w:rsidR="00CD4A28">
        <w:rPr>
          <w:rFonts w:ascii="Times New Roman" w:hAnsi="Times New Roman" w:cs="Times New Roman"/>
          <w:sz w:val="24"/>
          <w:szCs w:val="24"/>
        </w:rPr>
        <w:t>przez Senat Uczelni w dniu 29 września 2017 roku.</w:t>
      </w:r>
    </w:p>
    <w:p w14:paraId="67E89B01" w14:textId="442C0384" w:rsidR="00EA252F" w:rsidRPr="002E6F15" w:rsidRDefault="00EA252F" w:rsidP="00EA252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>Regulamin wchodzi w życie z dniem wskazanym w Zarządzeniu Rektora.</w:t>
      </w:r>
    </w:p>
    <w:p w14:paraId="057D6680" w14:textId="3462EC18" w:rsidR="0094560A" w:rsidRPr="002E6F15" w:rsidRDefault="00EA252F" w:rsidP="00EA252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>Zmian w Regulaminie</w:t>
      </w:r>
      <w:r w:rsidR="0094560A" w:rsidRPr="002E6F15">
        <w:rPr>
          <w:rFonts w:ascii="Times New Roman" w:hAnsi="Times New Roman" w:cs="Times New Roman"/>
          <w:sz w:val="24"/>
          <w:szCs w:val="24"/>
        </w:rPr>
        <w:t xml:space="preserve"> dokonuje Senat Uniwersytetu z inicjatywy Rektora, na wniosek Dyr</w:t>
      </w:r>
      <w:bookmarkStart w:id="0" w:name="_GoBack"/>
      <w:bookmarkEnd w:id="0"/>
      <w:r w:rsidR="0094560A" w:rsidRPr="002E6F15">
        <w:rPr>
          <w:rFonts w:ascii="Times New Roman" w:hAnsi="Times New Roman" w:cs="Times New Roman"/>
          <w:sz w:val="24"/>
          <w:szCs w:val="24"/>
        </w:rPr>
        <w:t>ektora Centrum lub z przyczyn wynikających ze zmian w przepisach prawa.</w:t>
      </w:r>
    </w:p>
    <w:sectPr w:rsidR="0094560A" w:rsidRPr="002E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235"/>
    <w:multiLevelType w:val="hybridMultilevel"/>
    <w:tmpl w:val="0BCCFFC0"/>
    <w:lvl w:ilvl="0" w:tplc="E9BC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6EE"/>
    <w:multiLevelType w:val="hybridMultilevel"/>
    <w:tmpl w:val="44AA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040"/>
    <w:multiLevelType w:val="hybridMultilevel"/>
    <w:tmpl w:val="F41E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1913"/>
    <w:multiLevelType w:val="hybridMultilevel"/>
    <w:tmpl w:val="35B2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2ACC"/>
    <w:multiLevelType w:val="hybridMultilevel"/>
    <w:tmpl w:val="029E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B1677"/>
    <w:multiLevelType w:val="hybridMultilevel"/>
    <w:tmpl w:val="E804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0211D"/>
    <w:multiLevelType w:val="hybridMultilevel"/>
    <w:tmpl w:val="E5AC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97ACD"/>
    <w:multiLevelType w:val="hybridMultilevel"/>
    <w:tmpl w:val="9AAA0B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24C1"/>
    <w:multiLevelType w:val="hybridMultilevel"/>
    <w:tmpl w:val="95EC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76B14"/>
    <w:multiLevelType w:val="hybridMultilevel"/>
    <w:tmpl w:val="96245230"/>
    <w:lvl w:ilvl="0" w:tplc="8648041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67523"/>
    <w:multiLevelType w:val="hybridMultilevel"/>
    <w:tmpl w:val="44FCCF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58627E"/>
    <w:multiLevelType w:val="hybridMultilevel"/>
    <w:tmpl w:val="23889DA6"/>
    <w:lvl w:ilvl="0" w:tplc="E0026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F6C21"/>
    <w:multiLevelType w:val="hybridMultilevel"/>
    <w:tmpl w:val="D7C8C2C6"/>
    <w:lvl w:ilvl="0" w:tplc="574A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476B3"/>
    <w:multiLevelType w:val="hybridMultilevel"/>
    <w:tmpl w:val="72F4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B7D42"/>
    <w:multiLevelType w:val="hybridMultilevel"/>
    <w:tmpl w:val="61B85DA8"/>
    <w:lvl w:ilvl="0" w:tplc="6944C7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05CE3"/>
    <w:multiLevelType w:val="hybridMultilevel"/>
    <w:tmpl w:val="D38666F0"/>
    <w:lvl w:ilvl="0" w:tplc="09BCE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303C7"/>
    <w:multiLevelType w:val="hybridMultilevel"/>
    <w:tmpl w:val="132A7764"/>
    <w:lvl w:ilvl="0" w:tplc="E9BC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93"/>
    <w:rsid w:val="000844FB"/>
    <w:rsid w:val="001D2999"/>
    <w:rsid w:val="00236DCF"/>
    <w:rsid w:val="002877D4"/>
    <w:rsid w:val="002A51FA"/>
    <w:rsid w:val="002E6F15"/>
    <w:rsid w:val="002F7187"/>
    <w:rsid w:val="00324FAF"/>
    <w:rsid w:val="00346338"/>
    <w:rsid w:val="003D5872"/>
    <w:rsid w:val="003E1EAD"/>
    <w:rsid w:val="00424611"/>
    <w:rsid w:val="00444D20"/>
    <w:rsid w:val="00456FFD"/>
    <w:rsid w:val="004763A6"/>
    <w:rsid w:val="004F75C0"/>
    <w:rsid w:val="00540D0A"/>
    <w:rsid w:val="0056122B"/>
    <w:rsid w:val="00563827"/>
    <w:rsid w:val="00576971"/>
    <w:rsid w:val="00584AB0"/>
    <w:rsid w:val="005855BF"/>
    <w:rsid w:val="005911A3"/>
    <w:rsid w:val="00764CDA"/>
    <w:rsid w:val="00780E54"/>
    <w:rsid w:val="00786826"/>
    <w:rsid w:val="007B0E61"/>
    <w:rsid w:val="007C25E1"/>
    <w:rsid w:val="007F3723"/>
    <w:rsid w:val="008038FA"/>
    <w:rsid w:val="00841393"/>
    <w:rsid w:val="00854298"/>
    <w:rsid w:val="0090051B"/>
    <w:rsid w:val="0094560A"/>
    <w:rsid w:val="00997EE1"/>
    <w:rsid w:val="00A44848"/>
    <w:rsid w:val="00A8226B"/>
    <w:rsid w:val="00A973A9"/>
    <w:rsid w:val="00BF2CF7"/>
    <w:rsid w:val="00C75DFA"/>
    <w:rsid w:val="00CD4A28"/>
    <w:rsid w:val="00D151F5"/>
    <w:rsid w:val="00DF7F2B"/>
    <w:rsid w:val="00E020D7"/>
    <w:rsid w:val="00E074BE"/>
    <w:rsid w:val="00EA252F"/>
    <w:rsid w:val="00EB4D11"/>
    <w:rsid w:val="00ED17FD"/>
    <w:rsid w:val="00EE1E51"/>
    <w:rsid w:val="00F07164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D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3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5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8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8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3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5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8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8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1302-5F22-4D67-9666-7E0352AA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Juraszczyk</dc:creator>
  <cp:lastModifiedBy>Aneta  WÓJCIK</cp:lastModifiedBy>
  <cp:revision>2</cp:revision>
  <cp:lastPrinted>2017-10-02T14:56:00Z</cp:lastPrinted>
  <dcterms:created xsi:type="dcterms:W3CDTF">2017-10-02T15:02:00Z</dcterms:created>
  <dcterms:modified xsi:type="dcterms:W3CDTF">2017-10-02T15:02:00Z</dcterms:modified>
</cp:coreProperties>
</file>